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FF" w:rsidRPr="00B81496" w:rsidRDefault="007579FF" w:rsidP="00B60CEA">
      <w:pPr>
        <w:ind w:firstLine="567"/>
        <w:jc w:val="center"/>
        <w:rPr>
          <w:b/>
          <w:color w:val="000000"/>
          <w:sz w:val="28"/>
          <w:szCs w:val="28"/>
        </w:rPr>
      </w:pPr>
      <w:r w:rsidRPr="00B81496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428625" cy="485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9FF" w:rsidRPr="005F78BE" w:rsidRDefault="007579FF" w:rsidP="00B60CEA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СВЕРДЛОВСКАЯ ОБЛАСТНАЯ ОРГАНИЗАЦИЯ ПРОФСОЮЗА</w:t>
      </w:r>
    </w:p>
    <w:p w:rsidR="007579FF" w:rsidRPr="005F78BE" w:rsidRDefault="007579FF" w:rsidP="00B60CEA">
      <w:pPr>
        <w:spacing w:line="257" w:lineRule="auto"/>
        <w:jc w:val="center"/>
        <w:rPr>
          <w:color w:val="000000"/>
        </w:rPr>
      </w:pPr>
      <w:r w:rsidRPr="005F78BE">
        <w:rPr>
          <w:color w:val="000000"/>
        </w:rPr>
        <w:t>РАБОТНИКОВ НАРОДНОГО ОБРАЗОВАНИЯ И НАУКИ РОССИЙСКОЙ ФЕДЕРАЦИИ</w:t>
      </w:r>
    </w:p>
    <w:p w:rsidR="007579FF" w:rsidRPr="00102FDF" w:rsidRDefault="007579FF" w:rsidP="00B60CEA">
      <w:pPr>
        <w:spacing w:line="257" w:lineRule="auto"/>
        <w:jc w:val="center"/>
        <w:rPr>
          <w:color w:val="000000"/>
          <w:sz w:val="16"/>
          <w:szCs w:val="16"/>
        </w:rPr>
      </w:pPr>
    </w:p>
    <w:p w:rsidR="007579FF" w:rsidRPr="007579FF" w:rsidRDefault="007579FF" w:rsidP="00B60CEA">
      <w:pPr>
        <w:spacing w:line="257" w:lineRule="auto"/>
        <w:ind w:firstLine="567"/>
        <w:jc w:val="center"/>
        <w:rPr>
          <w:b/>
          <w:color w:val="000000"/>
          <w:sz w:val="28"/>
          <w:szCs w:val="28"/>
        </w:rPr>
      </w:pPr>
      <w:r w:rsidRPr="005F78BE">
        <w:rPr>
          <w:b/>
          <w:color w:val="000000"/>
        </w:rPr>
        <w:t>«</w:t>
      </w:r>
      <w:r w:rsidRPr="007579FF">
        <w:rPr>
          <w:b/>
          <w:color w:val="000000"/>
          <w:sz w:val="28"/>
          <w:szCs w:val="28"/>
        </w:rPr>
        <w:t>ГОРЯЧАЯ НОВОСТЬ»</w:t>
      </w:r>
    </w:p>
    <w:p w:rsidR="007579FF" w:rsidRDefault="007579FF" w:rsidP="00B60CEA">
      <w:pPr>
        <w:spacing w:line="257" w:lineRule="auto"/>
        <w:jc w:val="center"/>
        <w:rPr>
          <w:b/>
          <w:color w:val="000000"/>
          <w:sz w:val="28"/>
          <w:szCs w:val="28"/>
        </w:rPr>
      </w:pPr>
      <w:r w:rsidRPr="007579FF">
        <w:rPr>
          <w:b/>
          <w:color w:val="000000"/>
          <w:sz w:val="28"/>
          <w:szCs w:val="28"/>
        </w:rPr>
        <w:t>(</w:t>
      </w:r>
      <w:r w:rsidR="00993D0F">
        <w:rPr>
          <w:b/>
          <w:color w:val="000000"/>
          <w:sz w:val="28"/>
          <w:szCs w:val="28"/>
        </w:rPr>
        <w:t>20 марта</w:t>
      </w:r>
      <w:r w:rsidR="00FD046E">
        <w:rPr>
          <w:b/>
          <w:color w:val="000000"/>
          <w:sz w:val="28"/>
          <w:szCs w:val="28"/>
        </w:rPr>
        <w:t xml:space="preserve"> – </w:t>
      </w:r>
      <w:r w:rsidR="000618EB">
        <w:rPr>
          <w:b/>
          <w:color w:val="000000"/>
          <w:sz w:val="28"/>
          <w:szCs w:val="28"/>
        </w:rPr>
        <w:t>24 марта</w:t>
      </w:r>
      <w:r w:rsidR="00FD046E">
        <w:rPr>
          <w:b/>
          <w:color w:val="000000"/>
          <w:sz w:val="28"/>
          <w:szCs w:val="28"/>
        </w:rPr>
        <w:t xml:space="preserve"> </w:t>
      </w:r>
      <w:r w:rsidRPr="007579FF">
        <w:rPr>
          <w:b/>
          <w:color w:val="000000"/>
          <w:sz w:val="28"/>
          <w:szCs w:val="28"/>
        </w:rPr>
        <w:t>201</w:t>
      </w:r>
      <w:r w:rsidR="00F679FD">
        <w:rPr>
          <w:b/>
          <w:color w:val="000000"/>
          <w:sz w:val="28"/>
          <w:szCs w:val="28"/>
        </w:rPr>
        <w:t>7</w:t>
      </w:r>
      <w:r w:rsidR="000618EB">
        <w:rPr>
          <w:b/>
          <w:color w:val="000000"/>
          <w:sz w:val="28"/>
          <w:szCs w:val="28"/>
        </w:rPr>
        <w:t xml:space="preserve"> года</w:t>
      </w:r>
      <w:r w:rsidRPr="007579FF">
        <w:rPr>
          <w:b/>
          <w:color w:val="000000"/>
          <w:sz w:val="28"/>
          <w:szCs w:val="28"/>
        </w:rPr>
        <w:t>)</w:t>
      </w:r>
    </w:p>
    <w:p w:rsidR="001B4C49" w:rsidRPr="00FD0EE8" w:rsidRDefault="001B4C49" w:rsidP="00B60CEA">
      <w:pPr>
        <w:spacing w:line="257" w:lineRule="auto"/>
        <w:jc w:val="both"/>
        <w:rPr>
          <w:b/>
          <w:color w:val="000000"/>
          <w:sz w:val="16"/>
          <w:szCs w:val="16"/>
        </w:rPr>
      </w:pPr>
    </w:p>
    <w:p w:rsidR="008A1F6D" w:rsidRPr="00FD0EE8" w:rsidRDefault="00993D0F" w:rsidP="008A1F6D">
      <w:pPr>
        <w:spacing w:line="257" w:lineRule="auto"/>
        <w:ind w:firstLine="567"/>
        <w:jc w:val="both"/>
        <w:rPr>
          <w:color w:val="000000" w:themeColor="text1"/>
          <w:sz w:val="26"/>
          <w:szCs w:val="26"/>
        </w:rPr>
      </w:pPr>
      <w:r w:rsidRPr="00FD0EE8">
        <w:rPr>
          <w:b/>
          <w:color w:val="000000"/>
          <w:sz w:val="26"/>
          <w:szCs w:val="26"/>
        </w:rPr>
        <w:t xml:space="preserve">23 марта </w:t>
      </w:r>
      <w:r w:rsidRPr="00FD0EE8">
        <w:rPr>
          <w:color w:val="000000"/>
          <w:sz w:val="26"/>
          <w:szCs w:val="26"/>
        </w:rPr>
        <w:t xml:space="preserve">в </w:t>
      </w:r>
      <w:r w:rsidR="002A28E9" w:rsidRPr="00FD0EE8">
        <w:rPr>
          <w:color w:val="000000"/>
          <w:sz w:val="26"/>
          <w:szCs w:val="26"/>
        </w:rPr>
        <w:t>Ирбите</w:t>
      </w:r>
      <w:r w:rsidRPr="00FD0EE8">
        <w:rPr>
          <w:color w:val="000000"/>
          <w:sz w:val="26"/>
          <w:szCs w:val="26"/>
        </w:rPr>
        <w:t xml:space="preserve"> </w:t>
      </w:r>
      <w:r w:rsidR="00AD42C0" w:rsidRPr="00FD0EE8">
        <w:rPr>
          <w:color w:val="000000"/>
          <w:sz w:val="26"/>
          <w:szCs w:val="26"/>
        </w:rPr>
        <w:t xml:space="preserve">состоялся </w:t>
      </w:r>
      <w:r w:rsidR="008A1F6D" w:rsidRPr="00FD0EE8">
        <w:rPr>
          <w:color w:val="000000"/>
          <w:sz w:val="26"/>
          <w:szCs w:val="26"/>
        </w:rPr>
        <w:t xml:space="preserve">первый </w:t>
      </w:r>
      <w:r w:rsidRPr="00FD0EE8">
        <w:rPr>
          <w:rFonts w:eastAsia="Calibri"/>
          <w:b/>
          <w:color w:val="000000"/>
          <w:sz w:val="26"/>
          <w:szCs w:val="26"/>
        </w:rPr>
        <w:t>окружной семинар</w:t>
      </w:r>
      <w:r w:rsidRPr="00FD0EE8">
        <w:rPr>
          <w:rFonts w:eastAsia="Calibri"/>
          <w:color w:val="000000"/>
          <w:sz w:val="26"/>
          <w:szCs w:val="26"/>
        </w:rPr>
        <w:t xml:space="preserve"> </w:t>
      </w:r>
      <w:r w:rsidR="002A28E9" w:rsidRPr="00FD0EE8">
        <w:rPr>
          <w:rFonts w:eastAsia="Calibri"/>
          <w:color w:val="000000"/>
          <w:sz w:val="26"/>
          <w:szCs w:val="26"/>
        </w:rPr>
        <w:t xml:space="preserve">для </w:t>
      </w:r>
      <w:r w:rsidR="002A28E9" w:rsidRPr="00FD0EE8">
        <w:rPr>
          <w:sz w:val="26"/>
          <w:szCs w:val="26"/>
        </w:rPr>
        <w:t xml:space="preserve">руководителей </w:t>
      </w:r>
      <w:r w:rsidR="002A28E9" w:rsidRPr="00FD0EE8">
        <w:rPr>
          <w:rFonts w:hint="eastAsia"/>
          <w:sz w:val="26"/>
          <w:szCs w:val="26"/>
        </w:rPr>
        <w:t>и</w:t>
      </w:r>
      <w:r w:rsidR="002A28E9" w:rsidRPr="00FD0EE8">
        <w:rPr>
          <w:sz w:val="26"/>
          <w:szCs w:val="26"/>
        </w:rPr>
        <w:t xml:space="preserve"> </w:t>
      </w:r>
      <w:r w:rsidR="002A28E9" w:rsidRPr="00FD0EE8">
        <w:rPr>
          <w:rFonts w:hint="eastAsia"/>
          <w:sz w:val="26"/>
          <w:szCs w:val="26"/>
        </w:rPr>
        <w:t>председателей</w:t>
      </w:r>
      <w:r w:rsidR="002A28E9" w:rsidRPr="00FD0EE8">
        <w:rPr>
          <w:sz w:val="26"/>
          <w:szCs w:val="26"/>
        </w:rPr>
        <w:t xml:space="preserve"> </w:t>
      </w:r>
      <w:r w:rsidR="002A28E9" w:rsidRPr="00FD0EE8">
        <w:rPr>
          <w:rFonts w:hint="eastAsia"/>
          <w:sz w:val="26"/>
          <w:szCs w:val="26"/>
        </w:rPr>
        <w:t>первичных</w:t>
      </w:r>
      <w:r w:rsidR="002A28E9" w:rsidRPr="00FD0EE8">
        <w:rPr>
          <w:sz w:val="26"/>
          <w:szCs w:val="26"/>
        </w:rPr>
        <w:t xml:space="preserve"> </w:t>
      </w:r>
      <w:r w:rsidR="002A28E9" w:rsidRPr="00FD0EE8">
        <w:rPr>
          <w:rFonts w:hint="eastAsia"/>
          <w:sz w:val="26"/>
          <w:szCs w:val="26"/>
        </w:rPr>
        <w:t>профсоюзных</w:t>
      </w:r>
      <w:r w:rsidR="002A28E9" w:rsidRPr="00FD0EE8">
        <w:rPr>
          <w:sz w:val="26"/>
          <w:szCs w:val="26"/>
        </w:rPr>
        <w:t xml:space="preserve"> </w:t>
      </w:r>
      <w:r w:rsidR="002A28E9" w:rsidRPr="00FD0EE8">
        <w:rPr>
          <w:rFonts w:hint="eastAsia"/>
          <w:sz w:val="26"/>
          <w:szCs w:val="26"/>
        </w:rPr>
        <w:t>организаций</w:t>
      </w:r>
      <w:r w:rsidR="002A28E9" w:rsidRPr="00FD0EE8">
        <w:rPr>
          <w:sz w:val="26"/>
          <w:szCs w:val="26"/>
        </w:rPr>
        <w:t xml:space="preserve"> </w:t>
      </w:r>
      <w:r w:rsidR="00AD42C0" w:rsidRPr="00FD0EE8">
        <w:rPr>
          <w:sz w:val="26"/>
          <w:szCs w:val="26"/>
        </w:rPr>
        <w:t xml:space="preserve">образовательных организаций </w:t>
      </w:r>
      <w:r w:rsidR="002A28E9" w:rsidRPr="00FD0EE8">
        <w:rPr>
          <w:color w:val="000000" w:themeColor="text1"/>
          <w:sz w:val="26"/>
          <w:szCs w:val="26"/>
        </w:rPr>
        <w:t>Восточного</w:t>
      </w:r>
      <w:r w:rsidRPr="00FD0EE8">
        <w:rPr>
          <w:color w:val="000000" w:themeColor="text1"/>
          <w:sz w:val="26"/>
          <w:szCs w:val="26"/>
        </w:rPr>
        <w:t xml:space="preserve"> управленческого округа. В работе семинара приняли участие </w:t>
      </w:r>
      <w:r w:rsidR="00C73BD8" w:rsidRPr="00FD0EE8">
        <w:rPr>
          <w:color w:val="000000" w:themeColor="text1"/>
          <w:sz w:val="26"/>
          <w:szCs w:val="26"/>
        </w:rPr>
        <w:t xml:space="preserve">186 человек </w:t>
      </w:r>
      <w:r w:rsidRPr="00FD0EE8">
        <w:rPr>
          <w:color w:val="000000" w:themeColor="text1"/>
          <w:sz w:val="26"/>
          <w:szCs w:val="26"/>
        </w:rPr>
        <w:t>из</w:t>
      </w:r>
      <w:r w:rsidR="00AD42C0" w:rsidRPr="00FD0EE8">
        <w:rPr>
          <w:color w:val="000000" w:themeColor="text1"/>
          <w:sz w:val="26"/>
          <w:szCs w:val="26"/>
        </w:rPr>
        <w:t xml:space="preserve"> </w:t>
      </w:r>
      <w:r w:rsidR="008A1F6D" w:rsidRPr="00FD0EE8">
        <w:rPr>
          <w:color w:val="000000" w:themeColor="text1"/>
          <w:sz w:val="26"/>
          <w:szCs w:val="26"/>
        </w:rPr>
        <w:t xml:space="preserve">города Ирбита и Ирбитского МО, города </w:t>
      </w:r>
      <w:r w:rsidR="00AD42C0" w:rsidRPr="00FD0EE8">
        <w:rPr>
          <w:color w:val="000000" w:themeColor="text1"/>
          <w:sz w:val="26"/>
          <w:szCs w:val="26"/>
        </w:rPr>
        <w:t>Алапаевска, МО Алапаевское</w:t>
      </w:r>
      <w:r w:rsidR="008A1F6D" w:rsidRPr="00FD0EE8">
        <w:rPr>
          <w:color w:val="000000" w:themeColor="text1"/>
          <w:sz w:val="26"/>
          <w:szCs w:val="26"/>
        </w:rPr>
        <w:t>, Махневского МО</w:t>
      </w:r>
      <w:r w:rsidR="00AD42C0" w:rsidRPr="00FD0EE8">
        <w:rPr>
          <w:color w:val="000000" w:themeColor="text1"/>
          <w:sz w:val="26"/>
          <w:szCs w:val="26"/>
        </w:rPr>
        <w:t>, Артемовского</w:t>
      </w:r>
      <w:r w:rsidR="008A1F6D" w:rsidRPr="00FD0EE8">
        <w:rPr>
          <w:color w:val="000000" w:themeColor="text1"/>
          <w:sz w:val="26"/>
          <w:szCs w:val="26"/>
        </w:rPr>
        <w:t xml:space="preserve"> и Режевского городских округов.</w:t>
      </w:r>
    </w:p>
    <w:p w:rsidR="008A1F6D" w:rsidRPr="00FD0EE8" w:rsidRDefault="008A1F6D" w:rsidP="008A1F6D">
      <w:pPr>
        <w:spacing w:line="257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FD0EE8">
        <w:rPr>
          <w:color w:val="000000" w:themeColor="text1"/>
          <w:sz w:val="26"/>
          <w:szCs w:val="26"/>
        </w:rPr>
        <w:t>Основным вопросом подобных семинаров, которые пройдут</w:t>
      </w:r>
      <w:r w:rsidR="0099138A">
        <w:rPr>
          <w:color w:val="000000" w:themeColor="text1"/>
          <w:sz w:val="26"/>
          <w:szCs w:val="26"/>
        </w:rPr>
        <w:t xml:space="preserve"> еще в четырех округах</w:t>
      </w:r>
      <w:r w:rsidRPr="00FD0EE8">
        <w:rPr>
          <w:color w:val="000000" w:themeColor="text1"/>
          <w:sz w:val="26"/>
          <w:szCs w:val="26"/>
        </w:rPr>
        <w:t xml:space="preserve"> в марте-апреле, являются изменения </w:t>
      </w:r>
      <w:r w:rsidR="00AD42C0" w:rsidRPr="00FD0EE8">
        <w:rPr>
          <w:sz w:val="26"/>
          <w:szCs w:val="26"/>
        </w:rPr>
        <w:t xml:space="preserve">системы </w:t>
      </w:r>
      <w:r w:rsidR="002A28E9" w:rsidRPr="00FD0EE8">
        <w:rPr>
          <w:sz w:val="26"/>
          <w:szCs w:val="26"/>
        </w:rPr>
        <w:t>оплаты труда работников образовательных организаций</w:t>
      </w:r>
      <w:r w:rsidR="00AD42C0" w:rsidRPr="00FD0EE8">
        <w:rPr>
          <w:sz w:val="26"/>
          <w:szCs w:val="26"/>
        </w:rPr>
        <w:t>, а также</w:t>
      </w:r>
      <w:r w:rsidR="00AD42C0" w:rsidRPr="00FD0EE8">
        <w:rPr>
          <w:bCs/>
          <w:color w:val="000000" w:themeColor="text1"/>
          <w:sz w:val="26"/>
          <w:szCs w:val="26"/>
        </w:rPr>
        <w:t xml:space="preserve"> </w:t>
      </w:r>
      <w:r w:rsidRPr="00FD0EE8">
        <w:rPr>
          <w:bCs/>
          <w:color w:val="000000" w:themeColor="text1"/>
          <w:sz w:val="26"/>
          <w:szCs w:val="26"/>
        </w:rPr>
        <w:t xml:space="preserve">порядок </w:t>
      </w:r>
      <w:r w:rsidR="002A28E9" w:rsidRPr="00FD0EE8">
        <w:rPr>
          <w:sz w:val="26"/>
          <w:szCs w:val="26"/>
        </w:rPr>
        <w:t>внесения изменений в локальные нормативные акты образовательных организаций</w:t>
      </w:r>
      <w:r w:rsidR="00993D0F" w:rsidRPr="00FD0EE8">
        <w:rPr>
          <w:bCs/>
          <w:color w:val="000000" w:themeColor="text1"/>
          <w:sz w:val="26"/>
          <w:szCs w:val="26"/>
        </w:rPr>
        <w:t>.</w:t>
      </w:r>
      <w:r w:rsidR="00AD42C0" w:rsidRPr="00FD0EE8">
        <w:rPr>
          <w:bCs/>
          <w:color w:val="000000" w:themeColor="text1"/>
          <w:sz w:val="26"/>
          <w:szCs w:val="26"/>
        </w:rPr>
        <w:t xml:space="preserve"> </w:t>
      </w:r>
    </w:p>
    <w:p w:rsidR="00700080" w:rsidRPr="00FD0EE8" w:rsidRDefault="00AD42C0" w:rsidP="00700080">
      <w:pPr>
        <w:spacing w:line="257" w:lineRule="auto"/>
        <w:ind w:firstLine="567"/>
        <w:jc w:val="both"/>
        <w:rPr>
          <w:color w:val="000000" w:themeColor="text1"/>
          <w:sz w:val="26"/>
          <w:szCs w:val="26"/>
        </w:rPr>
      </w:pPr>
      <w:r w:rsidRPr="00FD0EE8">
        <w:rPr>
          <w:bCs/>
          <w:color w:val="000000" w:themeColor="text1"/>
          <w:sz w:val="26"/>
          <w:szCs w:val="26"/>
        </w:rPr>
        <w:t xml:space="preserve">В конце семинара </w:t>
      </w:r>
      <w:r w:rsidRPr="00FD0EE8">
        <w:rPr>
          <w:color w:val="000000" w:themeColor="text1"/>
          <w:sz w:val="26"/>
          <w:szCs w:val="26"/>
        </w:rPr>
        <w:t>председатель областной организации Профсоюза Татьяна Евгеньевна Трошкина и заведующий правовым отделом Сергей Владимирович Ленчевский ответили на многочисленные вопросы участников семинара: о заработной плате руководителей, об аттестации педагогических работников в связи с введением профессиональных стандартов.</w:t>
      </w:r>
    </w:p>
    <w:p w:rsidR="00C93D19" w:rsidRPr="00F4240A" w:rsidRDefault="00700080" w:rsidP="00700080">
      <w:pPr>
        <w:spacing w:line="257" w:lineRule="auto"/>
        <w:ind w:firstLine="567"/>
        <w:jc w:val="both"/>
        <w:rPr>
          <w:color w:val="000000" w:themeColor="text1"/>
          <w:sz w:val="26"/>
          <w:szCs w:val="26"/>
          <w:highlight w:val="yellow"/>
        </w:rPr>
      </w:pPr>
      <w:r w:rsidRPr="00F4240A">
        <w:rPr>
          <w:b/>
          <w:bCs/>
          <w:color w:val="000000" w:themeColor="text1"/>
          <w:sz w:val="26"/>
          <w:szCs w:val="26"/>
          <w:highlight w:val="yellow"/>
        </w:rPr>
        <w:t>С 21 по 24 марта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прошли </w:t>
      </w:r>
      <w:r w:rsidRPr="00F4240A">
        <w:rPr>
          <w:b/>
          <w:bCs/>
          <w:color w:val="000000" w:themeColor="text1"/>
          <w:sz w:val="26"/>
          <w:szCs w:val="26"/>
          <w:highlight w:val="yellow"/>
        </w:rPr>
        <w:t>плановые проверки</w:t>
      </w:r>
      <w:r w:rsidR="00C93D19" w:rsidRPr="00F4240A">
        <w:rPr>
          <w:bCs/>
          <w:color w:val="000000" w:themeColor="text1"/>
          <w:sz w:val="26"/>
          <w:szCs w:val="26"/>
          <w:highlight w:val="yellow"/>
        </w:rPr>
        <w:t xml:space="preserve"> </w:t>
      </w:r>
      <w:r w:rsidRPr="00F4240A">
        <w:rPr>
          <w:bCs/>
          <w:color w:val="000000" w:themeColor="text1"/>
          <w:sz w:val="26"/>
          <w:szCs w:val="26"/>
          <w:highlight w:val="yellow"/>
        </w:rPr>
        <w:t>соблюдения</w:t>
      </w:r>
      <w:r w:rsidR="00C93D19" w:rsidRPr="00F4240A">
        <w:rPr>
          <w:bCs/>
          <w:color w:val="000000" w:themeColor="text1"/>
          <w:sz w:val="26"/>
          <w:szCs w:val="26"/>
          <w:highlight w:val="yellow"/>
        </w:rPr>
        <w:t xml:space="preserve"> трудового законодательства и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законодательства по охране труда в ряде образовательных организаций.</w:t>
      </w:r>
      <w:r w:rsidR="00FD0EE8" w:rsidRPr="00F4240A">
        <w:rPr>
          <w:bCs/>
          <w:color w:val="000000" w:themeColor="text1"/>
          <w:sz w:val="26"/>
          <w:szCs w:val="26"/>
          <w:highlight w:val="yellow"/>
        </w:rPr>
        <w:t xml:space="preserve"> Проверки проводились с участием внештатных правовых </w:t>
      </w:r>
      <w:r w:rsidR="00A370DE" w:rsidRPr="00F4240A">
        <w:rPr>
          <w:bCs/>
          <w:color w:val="000000" w:themeColor="text1"/>
          <w:sz w:val="26"/>
          <w:szCs w:val="26"/>
          <w:highlight w:val="yellow"/>
        </w:rPr>
        <w:t>и технических инспекторов труда организаций Профсоюза.</w:t>
      </w:r>
    </w:p>
    <w:p w:rsidR="00C93D19" w:rsidRPr="00F4240A" w:rsidRDefault="00700080" w:rsidP="00993D0F">
      <w:pPr>
        <w:spacing w:line="257" w:lineRule="auto"/>
        <w:ind w:firstLine="567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Правовыми и техническими инспекторами областной организации Профсоюза были выявлены следующие основные замечания</w:t>
      </w:r>
      <w:r w:rsidR="00C93D19" w:rsidRPr="00F4240A">
        <w:rPr>
          <w:bCs/>
          <w:color w:val="000000" w:themeColor="text1"/>
          <w:sz w:val="26"/>
          <w:szCs w:val="26"/>
          <w:highlight w:val="yellow"/>
        </w:rPr>
        <w:t>:</w:t>
      </w:r>
    </w:p>
    <w:p w:rsidR="00C93D19" w:rsidRPr="00F4240A" w:rsidRDefault="00C93D19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в локаль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 xml:space="preserve">ных 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нормативных актах образовательных </w:t>
      </w:r>
      <w:r w:rsidR="00A446DE" w:rsidRPr="00F4240A">
        <w:rPr>
          <w:bCs/>
          <w:color w:val="000000" w:themeColor="text1"/>
          <w:sz w:val="26"/>
          <w:szCs w:val="26"/>
          <w:highlight w:val="yellow"/>
        </w:rPr>
        <w:t>организаци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>й</w:t>
      </w:r>
      <w:r w:rsidR="00A446DE" w:rsidRPr="00F4240A">
        <w:rPr>
          <w:bCs/>
          <w:color w:val="000000" w:themeColor="text1"/>
          <w:sz w:val="26"/>
          <w:szCs w:val="26"/>
          <w:highlight w:val="yellow"/>
        </w:rPr>
        <w:t xml:space="preserve"> 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не 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>указывается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режим рабочего времени и 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 xml:space="preserve">времени </w:t>
      </w:r>
      <w:r w:rsidRPr="00F4240A">
        <w:rPr>
          <w:bCs/>
          <w:color w:val="000000" w:themeColor="text1"/>
          <w:sz w:val="26"/>
          <w:szCs w:val="26"/>
          <w:highlight w:val="yellow"/>
        </w:rPr>
        <w:t>отдыха</w:t>
      </w:r>
      <w:r w:rsidR="00700080" w:rsidRPr="00F4240A">
        <w:rPr>
          <w:bCs/>
          <w:color w:val="000000" w:themeColor="text1"/>
          <w:sz w:val="26"/>
          <w:szCs w:val="26"/>
          <w:highlight w:val="yellow"/>
        </w:rPr>
        <w:t xml:space="preserve"> работников;</w:t>
      </w:r>
    </w:p>
    <w:p w:rsidR="00C93D19" w:rsidRPr="00F4240A" w:rsidRDefault="00A446DE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в</w:t>
      </w:r>
      <w:r w:rsidR="00C93D19" w:rsidRPr="00F4240A">
        <w:rPr>
          <w:bCs/>
          <w:color w:val="000000" w:themeColor="text1"/>
          <w:sz w:val="26"/>
          <w:szCs w:val="26"/>
          <w:highlight w:val="yellow"/>
        </w:rPr>
        <w:t xml:space="preserve"> большинстве случаев </w:t>
      </w:r>
      <w:r w:rsidRPr="00F4240A">
        <w:rPr>
          <w:bCs/>
          <w:color w:val="000000" w:themeColor="text1"/>
          <w:sz w:val="26"/>
          <w:szCs w:val="26"/>
          <w:highlight w:val="yellow"/>
        </w:rPr>
        <w:t>указываются</w:t>
      </w:r>
      <w:r w:rsidR="00C93D19" w:rsidRPr="00F4240A">
        <w:rPr>
          <w:bCs/>
          <w:color w:val="000000" w:themeColor="text1"/>
          <w:sz w:val="26"/>
          <w:szCs w:val="26"/>
          <w:highlight w:val="yellow"/>
        </w:rPr>
        <w:t xml:space="preserve"> ссылки на утратившие силу нормативные документы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>;</w:t>
      </w:r>
    </w:p>
    <w:p w:rsidR="00C93D19" w:rsidRPr="00F4240A" w:rsidRDefault="00A446DE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нарушения начислени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>й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выплат</w:t>
      </w:r>
      <w:r w:rsidR="008B38B4" w:rsidRPr="00F4240A">
        <w:rPr>
          <w:bCs/>
          <w:color w:val="000000" w:themeColor="text1"/>
          <w:sz w:val="26"/>
          <w:szCs w:val="26"/>
          <w:highlight w:val="yellow"/>
        </w:rPr>
        <w:t xml:space="preserve"> стимулирующего характера;</w:t>
      </w:r>
    </w:p>
    <w:p w:rsidR="008B38B4" w:rsidRPr="00F4240A" w:rsidRDefault="00785C94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отсу</w:t>
      </w:r>
      <w:r w:rsidR="00700080" w:rsidRPr="00F4240A">
        <w:rPr>
          <w:bCs/>
          <w:color w:val="000000" w:themeColor="text1"/>
          <w:sz w:val="26"/>
          <w:szCs w:val="26"/>
          <w:highlight w:val="yellow"/>
        </w:rPr>
        <w:t>тствие</w:t>
      </w:r>
      <w:r w:rsidRPr="00F4240A">
        <w:rPr>
          <w:bCs/>
          <w:color w:val="000000" w:themeColor="text1"/>
          <w:sz w:val="26"/>
          <w:szCs w:val="26"/>
          <w:highlight w:val="yellow"/>
        </w:rPr>
        <w:t xml:space="preserve"> системы управления охраной труда в образовательной организации;</w:t>
      </w:r>
    </w:p>
    <w:p w:rsidR="00785C94" w:rsidRPr="00F4240A" w:rsidRDefault="00785C94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отсутствие контроля деятельности структурных подразделений в области охраны труда со стороны отдела охраны труда администрации</w:t>
      </w:r>
      <w:r w:rsidR="00A370DE" w:rsidRPr="00F4240A">
        <w:rPr>
          <w:bCs/>
          <w:color w:val="000000" w:themeColor="text1"/>
          <w:sz w:val="26"/>
          <w:szCs w:val="26"/>
          <w:highlight w:val="yellow"/>
        </w:rPr>
        <w:t xml:space="preserve"> образовательной организации</w:t>
      </w:r>
      <w:r w:rsidRPr="00F4240A">
        <w:rPr>
          <w:bCs/>
          <w:color w:val="000000" w:themeColor="text1"/>
          <w:sz w:val="26"/>
          <w:szCs w:val="26"/>
          <w:highlight w:val="yellow"/>
        </w:rPr>
        <w:t>;</w:t>
      </w:r>
    </w:p>
    <w:p w:rsidR="00785C94" w:rsidRPr="00F4240A" w:rsidRDefault="00785C94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отсутствие разработанных инструкций по охране труда в образовательной организации по профессиональной деятельности и видам выполняемых работ;</w:t>
      </w:r>
    </w:p>
    <w:p w:rsidR="00785C94" w:rsidRPr="00F4240A" w:rsidRDefault="00785C94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проведение инструктажей по охране труда</w:t>
      </w:r>
      <w:r w:rsidR="00FD0EE8" w:rsidRPr="00F4240A">
        <w:rPr>
          <w:bCs/>
          <w:color w:val="000000" w:themeColor="text1"/>
          <w:sz w:val="26"/>
          <w:szCs w:val="26"/>
          <w:highlight w:val="yellow"/>
        </w:rPr>
        <w:t xml:space="preserve"> по утратившим силу инструкциям;</w:t>
      </w:r>
    </w:p>
    <w:p w:rsidR="00785C94" w:rsidRPr="00F4240A" w:rsidRDefault="00FD0EE8" w:rsidP="0099138A">
      <w:pPr>
        <w:pStyle w:val="a5"/>
        <w:numPr>
          <w:ilvl w:val="0"/>
          <w:numId w:val="2"/>
        </w:numPr>
        <w:spacing w:line="257" w:lineRule="auto"/>
        <w:ind w:left="851" w:hanging="284"/>
        <w:jc w:val="both"/>
        <w:rPr>
          <w:bCs/>
          <w:color w:val="000000" w:themeColor="text1"/>
          <w:sz w:val="26"/>
          <w:szCs w:val="26"/>
          <w:highlight w:val="yellow"/>
        </w:rPr>
      </w:pPr>
      <w:r w:rsidRPr="00F4240A">
        <w:rPr>
          <w:bCs/>
          <w:color w:val="000000" w:themeColor="text1"/>
          <w:sz w:val="26"/>
          <w:szCs w:val="26"/>
          <w:highlight w:val="yellow"/>
        </w:rPr>
        <w:t>отсутствие</w:t>
      </w:r>
      <w:r w:rsidR="00785C94" w:rsidRPr="00F4240A">
        <w:rPr>
          <w:bCs/>
          <w:color w:val="000000" w:themeColor="text1"/>
          <w:sz w:val="26"/>
          <w:szCs w:val="26"/>
          <w:highlight w:val="yellow"/>
        </w:rPr>
        <w:t xml:space="preserve"> протоколов </w:t>
      </w:r>
      <w:r w:rsidR="00AC1745" w:rsidRPr="00F4240A">
        <w:rPr>
          <w:bCs/>
          <w:color w:val="000000" w:themeColor="text1"/>
          <w:sz w:val="26"/>
          <w:szCs w:val="26"/>
          <w:highlight w:val="yellow"/>
        </w:rPr>
        <w:t>первичной п</w:t>
      </w:r>
      <w:r w:rsidRPr="00F4240A">
        <w:rPr>
          <w:bCs/>
          <w:color w:val="000000" w:themeColor="text1"/>
          <w:sz w:val="26"/>
          <w:szCs w:val="26"/>
          <w:highlight w:val="yellow"/>
        </w:rPr>
        <w:t>р</w:t>
      </w:r>
      <w:r w:rsidR="00AC1745" w:rsidRPr="00F4240A">
        <w:rPr>
          <w:bCs/>
          <w:color w:val="000000" w:themeColor="text1"/>
          <w:sz w:val="26"/>
          <w:szCs w:val="26"/>
          <w:highlight w:val="yellow"/>
        </w:rPr>
        <w:t xml:space="preserve">офсоюзной организации о согласовании локальных нормативных актов с администрацией </w:t>
      </w:r>
      <w:r w:rsidR="00785C94" w:rsidRPr="00F4240A">
        <w:rPr>
          <w:bCs/>
          <w:color w:val="000000" w:themeColor="text1"/>
          <w:sz w:val="26"/>
          <w:szCs w:val="26"/>
          <w:highlight w:val="yellow"/>
        </w:rPr>
        <w:t xml:space="preserve"> </w:t>
      </w:r>
      <w:r w:rsidR="00AC1745" w:rsidRPr="00F4240A">
        <w:rPr>
          <w:bCs/>
          <w:color w:val="000000" w:themeColor="text1"/>
          <w:sz w:val="26"/>
          <w:szCs w:val="26"/>
          <w:highlight w:val="yellow"/>
        </w:rPr>
        <w:t>образовательной организации.</w:t>
      </w:r>
    </w:p>
    <w:p w:rsidR="0099138A" w:rsidRDefault="0099138A" w:rsidP="008B38B4">
      <w:pPr>
        <w:pStyle w:val="a5"/>
        <w:spacing w:line="257" w:lineRule="auto"/>
        <w:ind w:left="1287"/>
        <w:jc w:val="both"/>
        <w:rPr>
          <w:bCs/>
          <w:color w:val="000000" w:themeColor="text1"/>
          <w:sz w:val="26"/>
          <w:szCs w:val="26"/>
        </w:rPr>
      </w:pPr>
      <w:bookmarkStart w:id="0" w:name="_GoBack"/>
      <w:bookmarkEnd w:id="0"/>
    </w:p>
    <w:p w:rsidR="0099138A" w:rsidRDefault="0099138A" w:rsidP="0099138A"/>
    <w:p w:rsidR="008B38B4" w:rsidRPr="0099138A" w:rsidRDefault="0099138A" w:rsidP="0099138A">
      <w:pPr>
        <w:jc w:val="right"/>
      </w:pPr>
      <w:r>
        <w:t>Областной комитет Профсоюза</w:t>
      </w:r>
    </w:p>
    <w:sectPr w:rsidR="008B38B4" w:rsidRPr="0099138A" w:rsidSect="0099138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8A" w:rsidRDefault="0099138A" w:rsidP="0099138A">
      <w:r>
        <w:separator/>
      </w:r>
    </w:p>
  </w:endnote>
  <w:endnote w:type="continuationSeparator" w:id="0">
    <w:p w:rsidR="0099138A" w:rsidRDefault="0099138A" w:rsidP="0099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8A" w:rsidRDefault="0099138A" w:rsidP="0099138A">
      <w:r>
        <w:separator/>
      </w:r>
    </w:p>
  </w:footnote>
  <w:footnote w:type="continuationSeparator" w:id="0">
    <w:p w:rsidR="0099138A" w:rsidRDefault="0099138A" w:rsidP="00991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362C8"/>
    <w:multiLevelType w:val="hybridMultilevel"/>
    <w:tmpl w:val="9E3E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3C4A"/>
    <w:multiLevelType w:val="hybridMultilevel"/>
    <w:tmpl w:val="698A5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9FF"/>
    <w:rsid w:val="00005751"/>
    <w:rsid w:val="000163FA"/>
    <w:rsid w:val="000618EB"/>
    <w:rsid w:val="00081979"/>
    <w:rsid w:val="000D2F6F"/>
    <w:rsid w:val="000F6479"/>
    <w:rsid w:val="001135AB"/>
    <w:rsid w:val="00123502"/>
    <w:rsid w:val="001558D8"/>
    <w:rsid w:val="001563D3"/>
    <w:rsid w:val="001A2715"/>
    <w:rsid w:val="001B4C49"/>
    <w:rsid w:val="0021026C"/>
    <w:rsid w:val="00256CA1"/>
    <w:rsid w:val="00256CFF"/>
    <w:rsid w:val="002A28E9"/>
    <w:rsid w:val="002A5471"/>
    <w:rsid w:val="002D3412"/>
    <w:rsid w:val="002D5388"/>
    <w:rsid w:val="00334FBF"/>
    <w:rsid w:val="0033723B"/>
    <w:rsid w:val="0034049C"/>
    <w:rsid w:val="00346927"/>
    <w:rsid w:val="00350B56"/>
    <w:rsid w:val="00380B01"/>
    <w:rsid w:val="003C1413"/>
    <w:rsid w:val="003E32C9"/>
    <w:rsid w:val="004203D1"/>
    <w:rsid w:val="0047015A"/>
    <w:rsid w:val="00476664"/>
    <w:rsid w:val="0050010B"/>
    <w:rsid w:val="00525B40"/>
    <w:rsid w:val="00526FFA"/>
    <w:rsid w:val="00544AF0"/>
    <w:rsid w:val="00550747"/>
    <w:rsid w:val="0056417E"/>
    <w:rsid w:val="0056783C"/>
    <w:rsid w:val="00571017"/>
    <w:rsid w:val="00584AF2"/>
    <w:rsid w:val="005A302B"/>
    <w:rsid w:val="00623EF5"/>
    <w:rsid w:val="0062610C"/>
    <w:rsid w:val="00650DA2"/>
    <w:rsid w:val="006A7877"/>
    <w:rsid w:val="006C50A4"/>
    <w:rsid w:val="006E204E"/>
    <w:rsid w:val="006F4337"/>
    <w:rsid w:val="00700080"/>
    <w:rsid w:val="007133F3"/>
    <w:rsid w:val="007218EB"/>
    <w:rsid w:val="007579FF"/>
    <w:rsid w:val="00785C94"/>
    <w:rsid w:val="00787C3B"/>
    <w:rsid w:val="007A6FA6"/>
    <w:rsid w:val="007C33B1"/>
    <w:rsid w:val="0080020C"/>
    <w:rsid w:val="00806E8B"/>
    <w:rsid w:val="00810B2A"/>
    <w:rsid w:val="008377C8"/>
    <w:rsid w:val="008819CD"/>
    <w:rsid w:val="008A1F6D"/>
    <w:rsid w:val="008B38B4"/>
    <w:rsid w:val="008B69E8"/>
    <w:rsid w:val="0091697C"/>
    <w:rsid w:val="00940419"/>
    <w:rsid w:val="0094486C"/>
    <w:rsid w:val="00947031"/>
    <w:rsid w:val="00947CA5"/>
    <w:rsid w:val="00965683"/>
    <w:rsid w:val="00976D40"/>
    <w:rsid w:val="0099138A"/>
    <w:rsid w:val="00993D0F"/>
    <w:rsid w:val="009A20B4"/>
    <w:rsid w:val="00A370DE"/>
    <w:rsid w:val="00A446DE"/>
    <w:rsid w:val="00A73ECC"/>
    <w:rsid w:val="00AC1745"/>
    <w:rsid w:val="00AD0B3C"/>
    <w:rsid w:val="00AD3126"/>
    <w:rsid w:val="00AD42C0"/>
    <w:rsid w:val="00AD5E44"/>
    <w:rsid w:val="00B35B24"/>
    <w:rsid w:val="00B369C2"/>
    <w:rsid w:val="00B37C65"/>
    <w:rsid w:val="00B44FBD"/>
    <w:rsid w:val="00B60CEA"/>
    <w:rsid w:val="00B6766C"/>
    <w:rsid w:val="00B726C7"/>
    <w:rsid w:val="00B77F58"/>
    <w:rsid w:val="00B902A0"/>
    <w:rsid w:val="00BA342C"/>
    <w:rsid w:val="00BE10A4"/>
    <w:rsid w:val="00C439D1"/>
    <w:rsid w:val="00C538DA"/>
    <w:rsid w:val="00C63860"/>
    <w:rsid w:val="00C73BD8"/>
    <w:rsid w:val="00C92790"/>
    <w:rsid w:val="00C93D19"/>
    <w:rsid w:val="00CA0069"/>
    <w:rsid w:val="00CD3B9C"/>
    <w:rsid w:val="00CF6706"/>
    <w:rsid w:val="00CF72A0"/>
    <w:rsid w:val="00D224BE"/>
    <w:rsid w:val="00D40DC5"/>
    <w:rsid w:val="00D55628"/>
    <w:rsid w:val="00D64D61"/>
    <w:rsid w:val="00D74E10"/>
    <w:rsid w:val="00DA6023"/>
    <w:rsid w:val="00DE1A40"/>
    <w:rsid w:val="00E016C3"/>
    <w:rsid w:val="00E327D4"/>
    <w:rsid w:val="00E50D50"/>
    <w:rsid w:val="00E514DF"/>
    <w:rsid w:val="00E5523A"/>
    <w:rsid w:val="00EC4565"/>
    <w:rsid w:val="00ED7A6A"/>
    <w:rsid w:val="00F201A8"/>
    <w:rsid w:val="00F4240A"/>
    <w:rsid w:val="00F64C18"/>
    <w:rsid w:val="00F679FD"/>
    <w:rsid w:val="00F9061B"/>
    <w:rsid w:val="00FD046E"/>
    <w:rsid w:val="00FD0EE8"/>
    <w:rsid w:val="00FD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6320C-167F-4FDE-A007-AFE6B121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9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9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F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439D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1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913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1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913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1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86961-45C8-493B-B7F0-D3353BFA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Мама</cp:lastModifiedBy>
  <cp:revision>45</cp:revision>
  <dcterms:created xsi:type="dcterms:W3CDTF">2016-12-26T06:29:00Z</dcterms:created>
  <dcterms:modified xsi:type="dcterms:W3CDTF">2017-03-25T16:16:00Z</dcterms:modified>
</cp:coreProperties>
</file>