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6E50C" w14:textId="2AA022D5" w:rsidR="00D0059A" w:rsidRDefault="00D0059A" w:rsidP="00D0059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№ 48 </w:t>
      </w:r>
    </w:p>
    <w:p w14:paraId="204C4FDA" w14:textId="5C65078A" w:rsidR="00D0059A" w:rsidRDefault="00D0059A" w:rsidP="00D0059A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А.Б., учитель математики</w:t>
      </w:r>
    </w:p>
    <w:p w14:paraId="19BDC571" w14:textId="77777777" w:rsidR="00D0059A" w:rsidRDefault="00D0059A" w:rsidP="00E81D5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527CA8E" w14:textId="2EE2266E" w:rsidR="002C2211" w:rsidRPr="00046D9A" w:rsidRDefault="00E81D5B" w:rsidP="00E81D5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6D9A">
        <w:rPr>
          <w:rFonts w:ascii="Times New Roman" w:hAnsi="Times New Roman" w:cs="Times New Roman"/>
          <w:sz w:val="28"/>
          <w:szCs w:val="28"/>
        </w:rPr>
        <w:t>Каждый учитель желает знать, как подготовиться к ГИА. И я тоже. Для меня сдать экзамен по математике - это, прежде всего, написать его без «двоек». А ученики, которые могут сдать ОГЭ по математике на «двойку», имеются, наверное, в каждом классе. И одним из актуальных является вопрос «Как подготовить слабоуспевающих учащихся к успешной сдаче экзамена по математике?». Всем известно, что ученики 9 класса впервые сдают государственный выпускной экзамен, для них это что</w:t>
      </w:r>
      <w:r w:rsidR="0005490F" w:rsidRPr="00046D9A">
        <w:rPr>
          <w:rFonts w:ascii="Times New Roman" w:hAnsi="Times New Roman" w:cs="Times New Roman"/>
          <w:sz w:val="28"/>
          <w:szCs w:val="28"/>
        </w:rPr>
        <w:t>-</w:t>
      </w:r>
      <w:r w:rsidRPr="00046D9A">
        <w:rPr>
          <w:rFonts w:ascii="Times New Roman" w:hAnsi="Times New Roman" w:cs="Times New Roman"/>
          <w:sz w:val="28"/>
          <w:szCs w:val="28"/>
        </w:rPr>
        <w:t xml:space="preserve">то новое и не очень понятное. Поэтому большинство учащихся пугаются </w:t>
      </w:r>
      <w:r w:rsidR="0005490F" w:rsidRPr="00046D9A">
        <w:rPr>
          <w:rFonts w:ascii="Times New Roman" w:hAnsi="Times New Roman" w:cs="Times New Roman"/>
          <w:sz w:val="28"/>
          <w:szCs w:val="28"/>
        </w:rPr>
        <w:t xml:space="preserve">и </w:t>
      </w:r>
      <w:r w:rsidRPr="00046D9A">
        <w:rPr>
          <w:rFonts w:ascii="Times New Roman" w:hAnsi="Times New Roman" w:cs="Times New Roman"/>
          <w:sz w:val="28"/>
          <w:szCs w:val="28"/>
        </w:rPr>
        <w:t xml:space="preserve"> тревожатся в течение всего учебного года. И усилия учителя должны быть направлены на формирование у школьников потребности в учебной деятельности, желания учиться. И очень важно настроить на положительный успех не только сильных учащихся, но и слабоуспевающих. </w:t>
      </w:r>
    </w:p>
    <w:p w14:paraId="7B2F1143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046D9A">
        <w:rPr>
          <w:sz w:val="28"/>
          <w:szCs w:val="28"/>
        </w:rPr>
        <w:t>Неуспевающим принято считать того ребёнка, который не может продемонстрировать уровень знаний, умений и навыков, а так же скорость мышления и выполнения операций, который показывают обучающиеся рядом с ним.</w:t>
      </w:r>
      <w:proofErr w:type="gramEnd"/>
    </w:p>
    <w:p w14:paraId="57B62EA0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color w:val="000000"/>
          <w:sz w:val="28"/>
          <w:szCs w:val="28"/>
        </w:rPr>
        <w:t>- Возникает закономерный вопрос. Почему?</w:t>
      </w:r>
    </w:p>
    <w:p w14:paraId="03279090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Даже опытные учителя часто говорят лишь о нежелании детей учиться; об отсутствии у них познавательных интересов; об отрицательном влиянии семьи, друзей, социальной среды. И редко кто связывает неуспеваемость с недостаточно разработанной системой подготовки, хотя очень часто именно это и является одной из главных причин.</w:t>
      </w:r>
    </w:p>
    <w:p w14:paraId="1FE18F06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Работая над данной проблемой, я выявила три группы неуспевающих.</w:t>
      </w:r>
    </w:p>
    <w:p w14:paraId="2B38A131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  <w:u w:val="single"/>
        </w:rPr>
        <w:t>Первая:</w:t>
      </w:r>
      <w:r w:rsidRPr="00046D9A">
        <w:rPr>
          <w:sz w:val="28"/>
          <w:szCs w:val="28"/>
        </w:rPr>
        <w:t> низкое качество мыслительной деятельности сочетается с положительным отношением к учению.</w:t>
      </w:r>
    </w:p>
    <w:p w14:paraId="368C8E46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  <w:u w:val="single"/>
        </w:rPr>
        <w:t>Вторая:</w:t>
      </w:r>
      <w:r w:rsidRPr="00046D9A">
        <w:rPr>
          <w:sz w:val="28"/>
          <w:szCs w:val="28"/>
        </w:rPr>
        <w:t> высокое качество мыслительной деятельности сочетается с отрицательным отношением к учению.</w:t>
      </w:r>
    </w:p>
    <w:p w14:paraId="493AD31E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  <w:u w:val="single"/>
        </w:rPr>
        <w:t>Третья</w:t>
      </w:r>
      <w:r w:rsidRPr="00046D9A">
        <w:rPr>
          <w:sz w:val="28"/>
          <w:szCs w:val="28"/>
        </w:rPr>
        <w:t>: низкое качество мыслительной деятельности сочетается с отрицательным отношением к учению.</w:t>
      </w:r>
    </w:p>
    <w:p w14:paraId="70C20EDF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Такая типология, на мой взгляд, имеет большое практическое значение. Зная истинные причины неуспеваемости, можно оказывать каждой из групп учащихся дифференцированную помощь.</w:t>
      </w:r>
    </w:p>
    <w:p w14:paraId="5FC16D35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О </w:t>
      </w:r>
      <w:r w:rsidRPr="00046D9A">
        <w:rPr>
          <w:sz w:val="28"/>
          <w:szCs w:val="28"/>
          <w:u w:val="single"/>
        </w:rPr>
        <w:t>первой группе</w:t>
      </w:r>
      <w:r w:rsidRPr="00046D9A">
        <w:rPr>
          <w:sz w:val="28"/>
          <w:szCs w:val="28"/>
        </w:rPr>
        <w:t> много говорить не буду.</w:t>
      </w:r>
    </w:p>
    <w:p w14:paraId="1A876F2F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Эти учащиеся занимаются много, старательны, добросовестны. Им необходимо использование на уроках справочных материалов, различных карточек-памяток с алгоритмами решения задач. Главное в работе с ними – учить учиться.</w:t>
      </w:r>
    </w:p>
    <w:p w14:paraId="58C12B40" w14:textId="77777777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  <w:u w:val="single"/>
        </w:rPr>
        <w:t>Вторая группа</w:t>
      </w:r>
      <w:r w:rsidRPr="00046D9A">
        <w:rPr>
          <w:sz w:val="28"/>
          <w:szCs w:val="28"/>
        </w:rPr>
        <w:t xml:space="preserve">. Причиной плохой успеваемости учащихся второй группы является их внутренняя личностная позиция – нежелание учиться. В </w:t>
      </w:r>
      <w:r w:rsidRPr="00046D9A">
        <w:rPr>
          <w:sz w:val="28"/>
          <w:szCs w:val="28"/>
        </w:rPr>
        <w:lastRenderedPageBreak/>
        <w:t>силу разных причин их интересы лежат вне рамок учебной деятельности. Школу они посещают без всякого желания, на уроках избегают активной познавательной деятельности, к поручениям учителей относятся отрицательно. Учащимся этой группы достаточно изменить свое отношение к обучению, как резко возрастает продуктивность их учебной деятельности. Поэтому преодоление неуспеваемости учащихся этой группы начинается с воспитательной работы на уроке. Этих ребят я привлекаю к участию во внеурочной деятельности, прошу чем-либо помочь: смастерить своими руками наглядный материал (модели фигур для уроков геометрии), напечатать «карточку-памятку», сделать презентацию. Эти наглядные пособия используются на их же уроках, что повышает самооценку отдельных обучающихся и ведёт к изменению отношения к предмету.</w:t>
      </w:r>
    </w:p>
    <w:p w14:paraId="05A5138A" w14:textId="2F24899F" w:rsidR="00E81D5B" w:rsidRPr="00046D9A" w:rsidRDefault="00E81D5B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  <w:u w:val="single"/>
        </w:rPr>
        <w:t>Третья группа.</w:t>
      </w:r>
      <w:r w:rsidRPr="00046D9A">
        <w:rPr>
          <w:sz w:val="28"/>
          <w:szCs w:val="28"/>
        </w:rPr>
        <w:t> А как быть с теми, кто по субъективным или объективным причинам всё-таки не может или не хочет учиться лучше? Как ни грустно, но таких учащихся с каждым годом становится все больше. Что же надо сделать, чтобы они не потеряли веру в себя, не озлобились, сохранили положительное отношение к школе и учителям? </w:t>
      </w:r>
      <w:r w:rsidRPr="00046D9A">
        <w:rPr>
          <w:color w:val="000000"/>
          <w:sz w:val="28"/>
          <w:szCs w:val="28"/>
        </w:rPr>
        <w:t>Было бы неверно поддерживать у школьников, которые не проявляют больших способностей к учебе, представления о том, что высшей ценностью и главным фактором всякой личностной оценки является только превосходная успеваемость. </w:t>
      </w:r>
      <w:r w:rsidRPr="00046D9A">
        <w:rPr>
          <w:sz w:val="28"/>
          <w:szCs w:val="28"/>
        </w:rPr>
        <w:t>У каждого ребенка есть свои сильные стороны, свои положительные качества, на которых чуткий взрослый должен помочь ему выстроить прочный фундамент позитивной самооценки».</w:t>
      </w:r>
    </w:p>
    <w:p w14:paraId="27C07740" w14:textId="2EFC2302" w:rsidR="0005490F" w:rsidRPr="00046D9A" w:rsidRDefault="0005490F" w:rsidP="00E81D5B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46D9A">
        <w:rPr>
          <w:sz w:val="28"/>
          <w:szCs w:val="28"/>
        </w:rPr>
        <w:t>Понятно, что подготовить таких детей только в рамках урока очень сложно. Поэтому у нас в школе организована работа с детьми группы риска во внеурочное время. Где мы уже детально прорабатываем некоторые задания и разбираем темы вызывающие особые затруднения. Используя различные методы и приемы</w:t>
      </w:r>
      <w:r w:rsidR="00F94765" w:rsidRPr="00046D9A">
        <w:rPr>
          <w:sz w:val="28"/>
          <w:szCs w:val="28"/>
        </w:rPr>
        <w:t>, разрешите представить некоторые из них</w:t>
      </w:r>
      <w:r w:rsidRPr="00046D9A">
        <w:rPr>
          <w:sz w:val="28"/>
          <w:szCs w:val="28"/>
        </w:rPr>
        <w:t>:</w:t>
      </w:r>
    </w:p>
    <w:p w14:paraId="60ECA97F" w14:textId="7D42C9CC" w:rsidR="003B2810" w:rsidRPr="00046D9A" w:rsidRDefault="003B2810" w:rsidP="0005490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6D9A">
        <w:rPr>
          <w:sz w:val="28"/>
          <w:szCs w:val="28"/>
        </w:rPr>
        <w:t>Выделение главного вопроса в тексте</w:t>
      </w:r>
      <w:r w:rsidR="00884A02" w:rsidRPr="00046D9A">
        <w:rPr>
          <w:sz w:val="28"/>
          <w:szCs w:val="28"/>
        </w:rPr>
        <w:t>,</w:t>
      </w:r>
    </w:p>
    <w:p w14:paraId="6231E4A7" w14:textId="1BF414DD" w:rsidR="00884A02" w:rsidRPr="00046D9A" w:rsidRDefault="00884A02" w:rsidP="00884A02">
      <w:pPr>
        <w:shd w:val="clear" w:color="auto" w:fill="FFFFFF"/>
        <w:spacing w:after="0" w:line="288" w:lineRule="atLeast"/>
        <w:ind w:left="1069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важный момент, для подготовки учащихся к экзамену, это внимательное прочтение задания (не менее 3 раз: первый раз при прочтении ученик видит просто буквы и цифры, второй раз при прочтении, сопоставляет смысл слов с математическим числами и знаками, третий- анализирует и выстраивает план решения задачи). При решении арифметических, алгебраических и геометрических задач выделяем в первую очередь основной вопрос задачи. Затем проговариваем алгоритм решения. Всегда разбираем несколько способов решения задания, а учащиеся выбирают для себя более оптимальный, который им больше понравился.</w:t>
      </w:r>
    </w:p>
    <w:p w14:paraId="06448256" w14:textId="77777777" w:rsidR="00884A02" w:rsidRPr="00046D9A" w:rsidRDefault="00884A02" w:rsidP="00884A02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p w14:paraId="0A673E5C" w14:textId="3531F5CD" w:rsidR="0005490F" w:rsidRPr="00046D9A" w:rsidRDefault="0005490F" w:rsidP="0005490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6D9A">
        <w:rPr>
          <w:sz w:val="28"/>
          <w:szCs w:val="28"/>
        </w:rPr>
        <w:t>«Сочинение по математике»</w:t>
      </w:r>
    </w:p>
    <w:p w14:paraId="5EB9A384" w14:textId="77777777" w:rsidR="00495FB8" w:rsidRPr="00046D9A" w:rsidRDefault="00495FB8" w:rsidP="00884A02">
      <w:pPr>
        <w:pStyle w:val="a4"/>
        <w:shd w:val="clear" w:color="auto" w:fill="FFFFFF"/>
        <w:spacing w:after="0" w:line="288" w:lineRule="atLeast"/>
        <w:ind w:left="1429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«Неравенства и уравнения» даю в сравнении, т.к. алгоритм решения у них схож. Итог решения — 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уравнения-это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корень уравнения (конкретно число, которое удовлетворяет данное равенство). А итог решения неравенства – это числовой </w:t>
      </w: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промежуток (множество чисел, которые удовлетворяют данному неравенству)</w:t>
      </w:r>
    </w:p>
    <w:p w14:paraId="12C2D965" w14:textId="77777777" w:rsidR="00495FB8" w:rsidRPr="00046D9A" w:rsidRDefault="00495FB8" w:rsidP="00884A02">
      <w:pPr>
        <w:shd w:val="clear" w:color="auto" w:fill="FFFFFF"/>
        <w:spacing w:after="0" w:line="288" w:lineRule="atLeast"/>
        <w:ind w:left="1069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дети не теряли знаки при решении уравнения и неравенства и не путали какое число делить на какое, учу делить уголком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делим на то число которое стоит возле переменной и левую и правую часть, виде дроби. Тем самым они избегают несколько ошибок сразу. Учащиеся часто 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путают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какую сторону нужно делать штриховку в неравенствах (&lt; &gt; ). Подрисуем к ним стрелы (&lt;— —&gt; и все!!) и тогда четко видим куда идет штриховка на луче, а затем определяем промежутки. Ну и здесь, нас подстерегают сюрпризы какие скобки записать, какая точка пустая или закрашенная и при каких знаках. Я придумала следующую опору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()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[≤•≥]</w:t>
      </w:r>
    </w:p>
    <w:p w14:paraId="58AF78C9" w14:textId="77777777" w:rsidR="00495FB8" w:rsidRPr="00046D9A" w:rsidRDefault="00495FB8" w:rsidP="00495FB8">
      <w:pPr>
        <w:pStyle w:val="a3"/>
        <w:spacing w:before="0" w:beforeAutospacing="0" w:after="0" w:afterAutospacing="0"/>
        <w:ind w:left="1429"/>
        <w:rPr>
          <w:sz w:val="28"/>
          <w:szCs w:val="28"/>
        </w:rPr>
      </w:pPr>
    </w:p>
    <w:p w14:paraId="713919B8" w14:textId="34B1BA24" w:rsidR="0005490F" w:rsidRPr="00046D9A" w:rsidRDefault="003B2810" w:rsidP="0005490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6D9A">
        <w:rPr>
          <w:sz w:val="28"/>
          <w:szCs w:val="28"/>
        </w:rPr>
        <w:t>Карточка с проработкой отдельной темы по геометрии, и последующим решением задач</w:t>
      </w:r>
    </w:p>
    <w:p w14:paraId="6DC26690" w14:textId="654809FC" w:rsidR="003B2810" w:rsidRPr="00046D9A" w:rsidRDefault="003B2810" w:rsidP="0005490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6D9A">
        <w:rPr>
          <w:sz w:val="28"/>
          <w:szCs w:val="28"/>
        </w:rPr>
        <w:t>Составление вопросов к задаче 1-5 задания</w:t>
      </w:r>
      <w:r w:rsidR="00F94765" w:rsidRPr="00046D9A">
        <w:rPr>
          <w:sz w:val="28"/>
          <w:szCs w:val="28"/>
        </w:rPr>
        <w:t>, помогает осмысленному чтению задач</w:t>
      </w:r>
    </w:p>
    <w:p w14:paraId="1572713C" w14:textId="19D7D28E" w:rsidR="003B2810" w:rsidRPr="00046D9A" w:rsidRDefault="003B2810" w:rsidP="0005490F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046D9A">
        <w:rPr>
          <w:sz w:val="28"/>
          <w:szCs w:val="28"/>
        </w:rPr>
        <w:t>« Я учитель»</w:t>
      </w:r>
      <w:r w:rsidR="00F94765" w:rsidRPr="00046D9A">
        <w:rPr>
          <w:sz w:val="28"/>
          <w:szCs w:val="28"/>
        </w:rPr>
        <w:t>, не всем подходит.</w:t>
      </w:r>
    </w:p>
    <w:p w14:paraId="3832F4EE" w14:textId="77777777" w:rsidR="00F94765" w:rsidRPr="00046D9A" w:rsidRDefault="00F94765" w:rsidP="00F94765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2"/>
          <w:szCs w:val="22"/>
        </w:rPr>
      </w:pPr>
      <w:r w:rsidRPr="00046D9A">
        <w:rPr>
          <w:sz w:val="28"/>
          <w:szCs w:val="28"/>
        </w:rPr>
        <w:t xml:space="preserve">Также большое внимание уделяется устному счету. </w:t>
      </w:r>
      <w:r w:rsidRPr="00046D9A">
        <w:rPr>
          <w:color w:val="000000"/>
          <w:sz w:val="28"/>
          <w:szCs w:val="28"/>
        </w:rPr>
        <w:t>Мы прекрасно знаем, что любой ученик сможет решить и сдать ОГЭ, если у него хорошие вычислительные навыки. Без них какое- либо задание не решаются. Даже при условии, что ученик знает алгоритм или методику решения данного задания.</w:t>
      </w:r>
    </w:p>
    <w:p w14:paraId="7A225BE2" w14:textId="7BC86241" w:rsidR="00F94765" w:rsidRPr="00046D9A" w:rsidRDefault="00F94765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моим наблюдениям, в девятом классе почему-то ученики забывают «Таблицу умножения» </w:t>
      </w:r>
    </w:p>
    <w:p w14:paraId="132BDBC6" w14:textId="77777777" w:rsidR="00F94765" w:rsidRPr="00046D9A" w:rsidRDefault="00F94765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целыми числами, дробными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тренажеров для 5-6 классов.</w:t>
      </w:r>
    </w:p>
    <w:p w14:paraId="149AF959" w14:textId="2877B5C6" w:rsidR="00F94765" w:rsidRPr="00046D9A" w:rsidRDefault="00F94765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определяем обыкновенные дроби, которые переводятся и не переводятся в десятичные дроби несколькими способами (делением числителя на знаменатель, умножение числителя и знаменателя на одно и тоже число, приводящее знаменатель к разрядной единицы 10,100 и 1000; добавление в числитель нуль для облегчения деления числителя на знаменатель)</w:t>
      </w:r>
    </w:p>
    <w:p w14:paraId="185C8A93" w14:textId="77777777" w:rsidR="00F94765" w:rsidRPr="00046D9A" w:rsidRDefault="00F94765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учащиеся теряют знаки «минус» при решении заданий. И даже вроде бы ученик правильно посчитал, а знак забыл- ответ не верный, обидно, да!</w:t>
      </w:r>
    </w:p>
    <w:p w14:paraId="313CE891" w14:textId="77777777" w:rsidR="00F94765" w:rsidRPr="00046D9A" w:rsidRDefault="00F94765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мы проговариваем, что при сложении и вычитании целых чисел правила (это в самых лучших случаях), а вдруг забыл правило от волнения «минус» </w:t>
      </w:r>
      <w:proofErr w:type="gramStart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04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олг, «плюс» -прибыль! При умножении и делении проговариваем пословицы: «Враг, моего врага, мой друг» и т.д. Ну и не забываем про тренажеры, чтобы отработать до автоматизма.</w:t>
      </w:r>
    </w:p>
    <w:p w14:paraId="51779D7A" w14:textId="5AEF382C" w:rsidR="00F94765" w:rsidRPr="00046D9A" w:rsidRDefault="00884A02" w:rsidP="00F94765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046D9A">
        <w:rPr>
          <w:rFonts w:ascii="Times New Roman" w:eastAsia="Times New Roman" w:hAnsi="Times New Roman" w:cs="Times New Roman"/>
          <w:color w:val="000000"/>
          <w:lang w:eastAsia="ru-RU"/>
        </w:rPr>
        <w:t>Хотелось бы закончить свое выступление следующими словами:</w:t>
      </w:r>
    </w:p>
    <w:p w14:paraId="0646E30A" w14:textId="27E1D409" w:rsidR="00E81D5B" w:rsidRPr="00046D9A" w:rsidRDefault="00495FB8" w:rsidP="00495FB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46D9A">
        <w:rPr>
          <w:rFonts w:ascii="Times New Roman" w:hAnsi="Times New Roman" w:cs="Times New Roman"/>
          <w:sz w:val="28"/>
          <w:szCs w:val="28"/>
        </w:rPr>
        <w:t>Роль учителя в школе действительно велика, но он не всемогущ, и обучить может лишь того, кто хочет учиться и кто сам учится.</w:t>
      </w:r>
    </w:p>
    <w:sectPr w:rsidR="00E81D5B" w:rsidRPr="0004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899"/>
    <w:multiLevelType w:val="hybridMultilevel"/>
    <w:tmpl w:val="169A4F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66"/>
    <w:rsid w:val="00046D9A"/>
    <w:rsid w:val="0005490F"/>
    <w:rsid w:val="002C2211"/>
    <w:rsid w:val="003B2810"/>
    <w:rsid w:val="00495FB8"/>
    <w:rsid w:val="00884A02"/>
    <w:rsid w:val="00915766"/>
    <w:rsid w:val="00D0059A"/>
    <w:rsid w:val="00E81D5B"/>
    <w:rsid w:val="00F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B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5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vladimirandreev06199@dnevnik.ru</dc:creator>
  <cp:lastModifiedBy>Воротникова</cp:lastModifiedBy>
  <cp:revision>2</cp:revision>
  <cp:lastPrinted>2021-02-01T17:29:00Z</cp:lastPrinted>
  <dcterms:created xsi:type="dcterms:W3CDTF">2024-09-16T03:35:00Z</dcterms:created>
  <dcterms:modified xsi:type="dcterms:W3CDTF">2024-09-16T03:35:00Z</dcterms:modified>
</cp:coreProperties>
</file>