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2CC3" w:rsidRPr="00432CC3" w:rsidRDefault="00432CC3" w:rsidP="000D4F8F">
      <w:pPr>
        <w:jc w:val="center"/>
        <w:rPr>
          <w:rFonts w:ascii="Times New Roman" w:hAnsi="Times New Roman"/>
          <w:sz w:val="28"/>
          <w:szCs w:val="28"/>
        </w:rPr>
      </w:pPr>
      <w:r w:rsidRPr="00432CC3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432CC3" w:rsidRDefault="00432CC3" w:rsidP="000D4F8F">
      <w:pPr>
        <w:jc w:val="center"/>
        <w:rPr>
          <w:rFonts w:ascii="Times New Roman" w:hAnsi="Times New Roman"/>
          <w:sz w:val="28"/>
          <w:szCs w:val="28"/>
        </w:rPr>
      </w:pPr>
      <w:r w:rsidRPr="00432CC3">
        <w:rPr>
          <w:rFonts w:ascii="Times New Roman" w:hAnsi="Times New Roman"/>
          <w:sz w:val="28"/>
          <w:szCs w:val="28"/>
        </w:rPr>
        <w:t>средняя общеобразовательная школа № 48 г.Екатеринбурга</w:t>
      </w:r>
    </w:p>
    <w:p w:rsidR="00432CC3" w:rsidRDefault="00432CC3" w:rsidP="000D4F8F">
      <w:pPr>
        <w:jc w:val="center"/>
        <w:rPr>
          <w:rFonts w:ascii="Times New Roman" w:hAnsi="Times New Roman"/>
          <w:sz w:val="28"/>
          <w:szCs w:val="28"/>
        </w:rPr>
      </w:pPr>
    </w:p>
    <w:p w:rsidR="00432CC3" w:rsidRDefault="00432CC3" w:rsidP="000D4F8F">
      <w:pPr>
        <w:jc w:val="center"/>
        <w:rPr>
          <w:rFonts w:ascii="Times New Roman" w:hAnsi="Times New Roman"/>
          <w:sz w:val="28"/>
          <w:szCs w:val="28"/>
        </w:rPr>
      </w:pPr>
    </w:p>
    <w:p w:rsidR="00432CC3" w:rsidRDefault="00432CC3" w:rsidP="000D4F8F">
      <w:pPr>
        <w:jc w:val="center"/>
        <w:rPr>
          <w:rFonts w:ascii="Times New Roman" w:hAnsi="Times New Roman"/>
          <w:sz w:val="28"/>
          <w:szCs w:val="28"/>
        </w:rPr>
      </w:pPr>
    </w:p>
    <w:p w:rsidR="00432CC3" w:rsidRDefault="00432CC3" w:rsidP="000D4F8F">
      <w:pPr>
        <w:jc w:val="center"/>
        <w:rPr>
          <w:rFonts w:ascii="Times New Roman" w:hAnsi="Times New Roman"/>
          <w:sz w:val="28"/>
          <w:szCs w:val="28"/>
        </w:rPr>
      </w:pPr>
    </w:p>
    <w:p w:rsidR="00432CC3" w:rsidRDefault="00432CC3" w:rsidP="000D4F8F">
      <w:pPr>
        <w:jc w:val="center"/>
        <w:rPr>
          <w:rFonts w:ascii="Times New Roman" w:hAnsi="Times New Roman"/>
          <w:sz w:val="28"/>
          <w:szCs w:val="28"/>
        </w:rPr>
      </w:pPr>
    </w:p>
    <w:p w:rsidR="00432CC3" w:rsidRDefault="00432CC3" w:rsidP="000D4F8F">
      <w:pPr>
        <w:jc w:val="center"/>
        <w:rPr>
          <w:rFonts w:ascii="Times New Roman" w:hAnsi="Times New Roman"/>
          <w:b/>
          <w:sz w:val="36"/>
          <w:szCs w:val="36"/>
        </w:rPr>
      </w:pPr>
    </w:p>
    <w:p w:rsidR="00432CC3" w:rsidRDefault="0076139C" w:rsidP="000D4F8F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Педагогическая технология</w:t>
      </w:r>
    </w:p>
    <w:p w:rsidR="0076139C" w:rsidRDefault="0076139C" w:rsidP="000D4F8F">
      <w:pPr>
        <w:jc w:val="center"/>
        <w:rPr>
          <w:rFonts w:ascii="Times New Roman" w:hAnsi="Times New Roman"/>
          <w:b/>
          <w:sz w:val="36"/>
          <w:szCs w:val="36"/>
        </w:rPr>
      </w:pPr>
    </w:p>
    <w:p w:rsidR="00432CC3" w:rsidRDefault="00432CC3" w:rsidP="000D4F8F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Эстетикотерапия, как фактор сохранения психосоматического здоровья младших школьников</w:t>
      </w:r>
    </w:p>
    <w:p w:rsidR="00432CC3" w:rsidRDefault="00432CC3" w:rsidP="000D4F8F">
      <w:pPr>
        <w:jc w:val="center"/>
        <w:rPr>
          <w:rFonts w:ascii="Times New Roman" w:hAnsi="Times New Roman"/>
          <w:b/>
          <w:sz w:val="36"/>
          <w:szCs w:val="36"/>
        </w:rPr>
      </w:pPr>
    </w:p>
    <w:p w:rsidR="00432CC3" w:rsidRDefault="00432CC3" w:rsidP="000D4F8F">
      <w:pPr>
        <w:jc w:val="center"/>
        <w:rPr>
          <w:rFonts w:ascii="Times New Roman" w:hAnsi="Times New Roman"/>
          <w:b/>
          <w:sz w:val="36"/>
          <w:szCs w:val="36"/>
        </w:rPr>
      </w:pPr>
    </w:p>
    <w:p w:rsidR="00432CC3" w:rsidRDefault="00432CC3" w:rsidP="000D4F8F">
      <w:pPr>
        <w:jc w:val="center"/>
        <w:rPr>
          <w:rFonts w:ascii="Times New Roman" w:hAnsi="Times New Roman"/>
          <w:b/>
          <w:sz w:val="36"/>
          <w:szCs w:val="36"/>
        </w:rPr>
      </w:pPr>
    </w:p>
    <w:p w:rsidR="00432CC3" w:rsidRDefault="00432CC3" w:rsidP="00432CC3">
      <w:pPr>
        <w:jc w:val="right"/>
        <w:rPr>
          <w:rFonts w:ascii="Times New Roman" w:hAnsi="Times New Roman"/>
          <w:sz w:val="28"/>
          <w:szCs w:val="28"/>
        </w:rPr>
      </w:pPr>
    </w:p>
    <w:p w:rsidR="00432CC3" w:rsidRDefault="00432CC3" w:rsidP="00432CC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Автор: Евдокимова Людмила Михайловна,</w:t>
      </w:r>
    </w:p>
    <w:p w:rsidR="00432CC3" w:rsidRDefault="00432CC3" w:rsidP="00432CC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начальных классов, к.п.н, </w:t>
      </w:r>
    </w:p>
    <w:p w:rsidR="00432CC3" w:rsidRDefault="00432CC3" w:rsidP="00432CC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СОШ № 48 г.Екатеринбурга</w:t>
      </w:r>
    </w:p>
    <w:p w:rsidR="00432CC3" w:rsidRDefault="00432CC3" w:rsidP="00432CC3">
      <w:pPr>
        <w:jc w:val="right"/>
        <w:rPr>
          <w:rFonts w:ascii="Times New Roman" w:hAnsi="Times New Roman"/>
          <w:sz w:val="28"/>
          <w:szCs w:val="28"/>
        </w:rPr>
      </w:pPr>
    </w:p>
    <w:p w:rsidR="00432CC3" w:rsidRDefault="00432CC3" w:rsidP="00432CC3">
      <w:pPr>
        <w:jc w:val="right"/>
        <w:rPr>
          <w:rFonts w:ascii="Times New Roman" w:hAnsi="Times New Roman"/>
          <w:sz w:val="28"/>
          <w:szCs w:val="28"/>
        </w:rPr>
      </w:pPr>
    </w:p>
    <w:p w:rsidR="00852B65" w:rsidRDefault="00432CC3" w:rsidP="00432CC3">
      <w:pPr>
        <w:jc w:val="center"/>
        <w:rPr>
          <w:rFonts w:ascii="Times New Roman" w:hAnsi="Times New Roman"/>
          <w:b/>
          <w:sz w:val="28"/>
          <w:szCs w:val="28"/>
        </w:rPr>
      </w:pPr>
      <w:r w:rsidRPr="00432CC3">
        <w:rPr>
          <w:rFonts w:ascii="Times New Roman" w:hAnsi="Times New Roman"/>
          <w:b/>
          <w:sz w:val="28"/>
          <w:szCs w:val="28"/>
        </w:rPr>
        <w:lastRenderedPageBreak/>
        <w:t>Аннотация</w:t>
      </w:r>
    </w:p>
    <w:p w:rsidR="00432CC3" w:rsidRDefault="00432CC3" w:rsidP="00432CC3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 xml:space="preserve">     </w:t>
      </w:r>
      <w:r w:rsidRPr="00432CC3">
        <w:rPr>
          <w:rFonts w:ascii="Times New Roman" w:hAnsi="Times New Roman"/>
          <w:sz w:val="28"/>
          <w:szCs w:val="28"/>
        </w:rPr>
        <w:t>Общеизвестно, что человек воспринимает окружающий мир с помощью пяти органов чувств, которые перерабатывают визуальную, аудиальную, тактильную, обонятельную, вкусовую информацию, исходящую из окружающий среды. То есть, элементы объективной окружающей среды: цвет, звук, ритм, форма, запах и их синтез воздействуют на организма человека на 3-х уровнях: физиологическом (соматическом), психологическом, интеллектуальном. Объективные условия окружающего мира могут оказывать воздействие на человека независимо от его желаний и потребностей, подсознательно, влияя на все жизненные процессы. Уже стал очевидным тот факт, что перечисленные элементы окружающей среды: цвет, звук, форма и т.д. могут активизировать и угнетать, возбуждать и успокаивать, внушать надежду и олицетворять безысходность, лечить и калечить. Таким образом, если данные эстетические элементы различным образом воздействуют на психику и физическое состояние человека, значит возможно организовать их воздействие таким образом, чтобы оно было положительным, а не отрицательным, и оказывало терапевтический эффект по отношению к психическому и физическому здоровью человека. А поскольку младший школьный возраст является сензитивным для развития чувственно-эмоциональной сферы, данное воздействие можно сделать еще более эффективным, и направить его на сохранение здоровья младших школьников.</w:t>
      </w:r>
      <w:r w:rsidR="00A939B8">
        <w:rPr>
          <w:rFonts w:ascii="Times New Roman" w:hAnsi="Times New Roman"/>
          <w:sz w:val="28"/>
          <w:szCs w:val="28"/>
        </w:rPr>
        <w:t xml:space="preserve"> </w:t>
      </w:r>
    </w:p>
    <w:p w:rsidR="00A939B8" w:rsidRPr="00432CC3" w:rsidRDefault="00A939B8" w:rsidP="00432CC3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Представленная технология может быть использована не только с целью  организации образования в начальной школе, но и может быть взята за основу при организации условий образования в любом образовательном учреждении. Одним из важнейших плюсов технологии является то, что она не требует значительных материальных затрат для  реализации.</w:t>
      </w:r>
    </w:p>
    <w:bookmarkEnd w:id="0"/>
    <w:p w:rsidR="00A939B8" w:rsidRDefault="00A939B8" w:rsidP="000D4F8F">
      <w:pPr>
        <w:jc w:val="center"/>
        <w:rPr>
          <w:rFonts w:ascii="Times New Roman" w:hAnsi="Times New Roman"/>
          <w:b/>
          <w:sz w:val="28"/>
          <w:szCs w:val="28"/>
        </w:rPr>
      </w:pPr>
    </w:p>
    <w:p w:rsidR="00A939B8" w:rsidRDefault="00A939B8" w:rsidP="000D4F8F">
      <w:pPr>
        <w:jc w:val="center"/>
        <w:rPr>
          <w:rFonts w:ascii="Times New Roman" w:hAnsi="Times New Roman"/>
          <w:b/>
          <w:sz w:val="28"/>
          <w:szCs w:val="28"/>
        </w:rPr>
      </w:pPr>
    </w:p>
    <w:p w:rsidR="001D3EDA" w:rsidRDefault="001D3EDA" w:rsidP="000D4F8F">
      <w:pPr>
        <w:jc w:val="center"/>
        <w:rPr>
          <w:rFonts w:ascii="Times New Roman" w:hAnsi="Times New Roman"/>
          <w:b/>
          <w:sz w:val="28"/>
          <w:szCs w:val="28"/>
        </w:rPr>
      </w:pPr>
    </w:p>
    <w:p w:rsidR="001D3EDA" w:rsidRDefault="001D3EDA" w:rsidP="000D4F8F">
      <w:pPr>
        <w:jc w:val="center"/>
        <w:rPr>
          <w:rFonts w:ascii="Times New Roman" w:hAnsi="Times New Roman"/>
          <w:b/>
          <w:sz w:val="28"/>
          <w:szCs w:val="28"/>
        </w:rPr>
      </w:pPr>
    </w:p>
    <w:p w:rsidR="00373BDA" w:rsidRPr="00373BDA" w:rsidRDefault="000D4F8F" w:rsidP="000D4F8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</w:t>
      </w:r>
      <w:r w:rsidR="00373BDA">
        <w:rPr>
          <w:rFonts w:ascii="Times New Roman" w:hAnsi="Times New Roman"/>
          <w:b/>
          <w:sz w:val="28"/>
          <w:szCs w:val="28"/>
        </w:rPr>
        <w:t xml:space="preserve"> в е д е н и е</w:t>
      </w:r>
    </w:p>
    <w:p w:rsidR="00373BDA" w:rsidRPr="00A939B8" w:rsidRDefault="00373BDA" w:rsidP="001159E5">
      <w:pPr>
        <w:spacing w:line="240" w:lineRule="auto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A939B8">
        <w:rPr>
          <w:rFonts w:ascii="Times New Roman" w:hAnsi="Times New Roman"/>
          <w:b/>
          <w:i/>
          <w:sz w:val="28"/>
          <w:szCs w:val="28"/>
        </w:rPr>
        <w:t>Актуальность и проблема исследования</w:t>
      </w:r>
    </w:p>
    <w:p w:rsidR="00373BDA" w:rsidRDefault="00373BDA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373BDA">
        <w:rPr>
          <w:rFonts w:ascii="Times New Roman" w:hAnsi="Times New Roman"/>
          <w:sz w:val="28"/>
          <w:szCs w:val="28"/>
        </w:rPr>
        <w:t>Общеизвестно, что человек воспринимает окружающий мир с помощью пяти органов чувств, которые перерабатывают визуальную, аудиальную, тактильную, обонятельную, вкусовую информацию, исходящую из окружающий среды. То есть, элементы объективной окружающей среды: цвет, звук, ритм, форма, запах и их синтез воздействуют на организма человека на 3-х уровнях: физиологическом (соматическом), психологическом, интеллектуальном. Объективные условия окружающего мира могут оказывать воздействие на человека независимо от его желаний и потребностей, подсознательно, влияя на все жизненные процессы. Уже стал очевидным тот факт, что перечисленные элементы окружающей среды: цвет, звук, форма и т.д. могут активизировать и угнетать, возбуждать и успокаивать, внушать надежду и олицетворять безысходность, лечить и калечить. Таким образом, если данные эстетические элементы различным образом воздействуют на психику и физическое состояние человека, значит возможно организовать их воздействие таким образом, чтобы оно было положительным, а не отрицательным, и оказывало терапевтический эффект по отношению к психическому и физическому здоровью человека. А поскольку младший школьный возраст является сензитивным для развития чувственно-эмоциональной сферы, данное воздействие можно сделать еще более эффективным, и направить его на сохранение здоровья младших школьников.</w:t>
      </w:r>
    </w:p>
    <w:p w:rsidR="00373BDA" w:rsidRPr="00373BDA" w:rsidRDefault="00373BDA" w:rsidP="001159E5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</w:t>
      </w:r>
      <w:r w:rsidRPr="00A939B8">
        <w:rPr>
          <w:rFonts w:ascii="Times New Roman" w:hAnsi="Times New Roman"/>
          <w:b/>
          <w:i/>
          <w:sz w:val="28"/>
          <w:szCs w:val="28"/>
        </w:rPr>
        <w:t>Цель проекта</w:t>
      </w:r>
      <w:r w:rsidRPr="00373BDA">
        <w:rPr>
          <w:rFonts w:ascii="Times New Roman" w:hAnsi="Times New Roman"/>
          <w:i/>
          <w:sz w:val="28"/>
          <w:szCs w:val="28"/>
        </w:rPr>
        <w:t>:</w:t>
      </w:r>
      <w:r w:rsidRPr="00373BDA">
        <w:rPr>
          <w:rFonts w:ascii="Times New Roman" w:hAnsi="Times New Roman"/>
          <w:b/>
          <w:sz w:val="28"/>
          <w:szCs w:val="28"/>
        </w:rPr>
        <w:t xml:space="preserve"> </w:t>
      </w:r>
      <w:r w:rsidRPr="00373BDA">
        <w:rPr>
          <w:rFonts w:ascii="Times New Roman" w:hAnsi="Times New Roman"/>
          <w:sz w:val="28"/>
          <w:szCs w:val="28"/>
        </w:rPr>
        <w:t>сохранение психосоматического здоровья младших школьников средствами эстетикотерапии</w:t>
      </w:r>
      <w:r w:rsidRPr="00373BDA">
        <w:rPr>
          <w:rFonts w:ascii="Times New Roman" w:hAnsi="Times New Roman"/>
          <w:b/>
          <w:sz w:val="28"/>
          <w:szCs w:val="28"/>
        </w:rPr>
        <w:t xml:space="preserve">. </w:t>
      </w:r>
    </w:p>
    <w:p w:rsidR="00373BDA" w:rsidRPr="00A939B8" w:rsidRDefault="00373BDA" w:rsidP="001159E5">
      <w:pPr>
        <w:spacing w:line="240" w:lineRule="auto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A939B8">
        <w:rPr>
          <w:rFonts w:ascii="Times New Roman" w:hAnsi="Times New Roman"/>
          <w:b/>
          <w:i/>
          <w:sz w:val="28"/>
          <w:szCs w:val="28"/>
        </w:rPr>
        <w:t xml:space="preserve">     Задачи проекта:</w:t>
      </w:r>
    </w:p>
    <w:p w:rsidR="00373BDA" w:rsidRPr="00373BDA" w:rsidRDefault="00373BDA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73BDA">
        <w:rPr>
          <w:rFonts w:ascii="Times New Roman" w:hAnsi="Times New Roman"/>
          <w:sz w:val="28"/>
          <w:szCs w:val="28"/>
        </w:rPr>
        <w:t>1. Определить, каким образом эстетические качества среды влияют на психику и соматику младшего школьника.</w:t>
      </w:r>
    </w:p>
    <w:p w:rsidR="00373BDA" w:rsidRPr="00373BDA" w:rsidRDefault="00373BDA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73BDA">
        <w:rPr>
          <w:rFonts w:ascii="Times New Roman" w:hAnsi="Times New Roman"/>
          <w:sz w:val="28"/>
          <w:szCs w:val="28"/>
        </w:rPr>
        <w:t xml:space="preserve">2. Организовать выявленное воздействие таким образом, чтобы оно оказывало терапевтический эффект и способствовало сохранению здоровья обучающихся. </w:t>
      </w:r>
    </w:p>
    <w:p w:rsidR="00373BDA" w:rsidRDefault="00373BDA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73BDA">
        <w:rPr>
          <w:rFonts w:ascii="Times New Roman" w:hAnsi="Times New Roman"/>
          <w:sz w:val="28"/>
          <w:szCs w:val="28"/>
        </w:rPr>
        <w:t>3. Провести мониторинг и оценить эффективность эстетикотерапии, как фактора сохранения психосоматического здоровья младших школьников.</w:t>
      </w:r>
    </w:p>
    <w:p w:rsidR="00373BDA" w:rsidRPr="00373BDA" w:rsidRDefault="00373BDA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b/>
          <w:i/>
          <w:sz w:val="28"/>
          <w:szCs w:val="28"/>
        </w:rPr>
        <w:t xml:space="preserve">     Предмет исследования</w:t>
      </w:r>
      <w:r w:rsidRPr="00373BDA">
        <w:rPr>
          <w:rFonts w:ascii="Times New Roman" w:hAnsi="Times New Roman"/>
          <w:i/>
          <w:sz w:val="28"/>
          <w:szCs w:val="28"/>
        </w:rPr>
        <w:t xml:space="preserve">: </w:t>
      </w:r>
      <w:r w:rsidRPr="00373BDA">
        <w:rPr>
          <w:rFonts w:ascii="Times New Roman" w:hAnsi="Times New Roman"/>
          <w:sz w:val="28"/>
          <w:szCs w:val="28"/>
        </w:rPr>
        <w:t>психосоматическое здоровье младших школьников.</w:t>
      </w:r>
    </w:p>
    <w:p w:rsidR="00373BDA" w:rsidRPr="00373BDA" w:rsidRDefault="00373BDA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</w:t>
      </w:r>
      <w:r w:rsidRPr="00A939B8">
        <w:rPr>
          <w:rFonts w:ascii="Times New Roman" w:hAnsi="Times New Roman"/>
          <w:b/>
          <w:i/>
          <w:sz w:val="28"/>
          <w:szCs w:val="28"/>
        </w:rPr>
        <w:t>Объект:</w:t>
      </w:r>
      <w:r w:rsidRPr="00373BDA">
        <w:rPr>
          <w:rFonts w:ascii="Times New Roman" w:hAnsi="Times New Roman"/>
          <w:b/>
          <w:sz w:val="28"/>
          <w:szCs w:val="28"/>
        </w:rPr>
        <w:t xml:space="preserve"> </w:t>
      </w:r>
      <w:r w:rsidRPr="00373BDA">
        <w:rPr>
          <w:rFonts w:ascii="Times New Roman" w:hAnsi="Times New Roman"/>
          <w:sz w:val="28"/>
          <w:szCs w:val="28"/>
        </w:rPr>
        <w:t xml:space="preserve">эстетикотерапия, как фактор сохранения здоровья обучающихся. </w:t>
      </w:r>
    </w:p>
    <w:p w:rsidR="00373BDA" w:rsidRPr="00373BDA" w:rsidRDefault="00373BDA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</w:t>
      </w:r>
      <w:r w:rsidRPr="00A939B8">
        <w:rPr>
          <w:rFonts w:ascii="Times New Roman" w:hAnsi="Times New Roman"/>
          <w:b/>
          <w:i/>
          <w:sz w:val="28"/>
          <w:szCs w:val="28"/>
        </w:rPr>
        <w:t>Гипотеза исследования</w:t>
      </w:r>
      <w:r w:rsidRPr="00373BDA">
        <w:rPr>
          <w:rFonts w:ascii="Times New Roman" w:hAnsi="Times New Roman"/>
          <w:b/>
          <w:sz w:val="28"/>
          <w:szCs w:val="28"/>
        </w:rPr>
        <w:t xml:space="preserve">: </w:t>
      </w:r>
      <w:r w:rsidRPr="00373BDA">
        <w:rPr>
          <w:rFonts w:ascii="Times New Roman" w:hAnsi="Times New Roman"/>
          <w:sz w:val="28"/>
          <w:szCs w:val="28"/>
        </w:rPr>
        <w:t xml:space="preserve">если изучить воздействие эстетических качеств среды на психику и физиологию человека,  и организовать в образовательном процессе это воздействие определенным образом, то можно добиться </w:t>
      </w:r>
      <w:r w:rsidRPr="00373BDA">
        <w:rPr>
          <w:rFonts w:ascii="Times New Roman" w:hAnsi="Times New Roman"/>
          <w:sz w:val="28"/>
          <w:szCs w:val="28"/>
        </w:rPr>
        <w:lastRenderedPageBreak/>
        <w:t>терапевтического эффекта,  для сохранения психосоматического здоровья младших школьников</w:t>
      </w:r>
    </w:p>
    <w:p w:rsidR="00373BDA" w:rsidRPr="00A939B8" w:rsidRDefault="00373BDA" w:rsidP="001159E5">
      <w:pPr>
        <w:spacing w:line="240" w:lineRule="auto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</w:t>
      </w:r>
      <w:r w:rsidRPr="00A939B8">
        <w:rPr>
          <w:rFonts w:ascii="Times New Roman" w:hAnsi="Times New Roman"/>
          <w:b/>
          <w:i/>
          <w:sz w:val="28"/>
          <w:szCs w:val="28"/>
        </w:rPr>
        <w:t xml:space="preserve">Этапы проекта: </w:t>
      </w:r>
    </w:p>
    <w:p w:rsidR="00373BDA" w:rsidRPr="00373BDA" w:rsidRDefault="00373BDA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73BDA">
        <w:rPr>
          <w:rFonts w:ascii="Times New Roman" w:hAnsi="Times New Roman"/>
          <w:sz w:val="28"/>
          <w:szCs w:val="28"/>
        </w:rPr>
        <w:t>1. Исследовательский – определение воздействия эстетических качеств среды на организм ребенка.</w:t>
      </w:r>
    </w:p>
    <w:p w:rsidR="00373BDA" w:rsidRPr="00373BDA" w:rsidRDefault="00373BDA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73BDA">
        <w:rPr>
          <w:rFonts w:ascii="Times New Roman" w:hAnsi="Times New Roman"/>
          <w:sz w:val="28"/>
          <w:szCs w:val="28"/>
        </w:rPr>
        <w:t>2. Организационный – организация терапевтического эффекта воздействия эстетических качеств среды на организм младшего школьника.</w:t>
      </w:r>
    </w:p>
    <w:p w:rsidR="00373BDA" w:rsidRPr="00373BDA" w:rsidRDefault="00373BDA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73BDA">
        <w:rPr>
          <w:rFonts w:ascii="Times New Roman" w:hAnsi="Times New Roman"/>
          <w:sz w:val="28"/>
          <w:szCs w:val="28"/>
        </w:rPr>
        <w:t>3. Аналитический – мониторинг и оценка эффективности проекта.</w:t>
      </w:r>
    </w:p>
    <w:p w:rsidR="00373BDA" w:rsidRPr="00373BDA" w:rsidRDefault="00373BDA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</w:t>
      </w:r>
      <w:r w:rsidRPr="00A939B8">
        <w:rPr>
          <w:rFonts w:ascii="Times New Roman" w:hAnsi="Times New Roman"/>
          <w:b/>
          <w:i/>
          <w:sz w:val="28"/>
          <w:szCs w:val="28"/>
        </w:rPr>
        <w:t>Сроки реализации проекта</w:t>
      </w:r>
      <w:r w:rsidRPr="00373BDA">
        <w:rPr>
          <w:rFonts w:ascii="Times New Roman" w:hAnsi="Times New Roman"/>
          <w:sz w:val="28"/>
          <w:szCs w:val="28"/>
        </w:rPr>
        <w:t>: проект рассчитан на 4 года с 1 по 4 класс – на период обучения детей в начальной школе</w:t>
      </w:r>
    </w:p>
    <w:p w:rsidR="00373BDA" w:rsidRPr="00373BDA" w:rsidRDefault="00373BDA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73BDA">
        <w:rPr>
          <w:rFonts w:ascii="Times New Roman" w:hAnsi="Times New Roman"/>
          <w:i/>
          <w:sz w:val="28"/>
          <w:szCs w:val="28"/>
        </w:rPr>
        <w:t xml:space="preserve">     </w:t>
      </w:r>
      <w:r w:rsidRPr="00A939B8">
        <w:rPr>
          <w:rFonts w:ascii="Times New Roman" w:hAnsi="Times New Roman"/>
          <w:b/>
          <w:i/>
          <w:sz w:val="28"/>
          <w:szCs w:val="28"/>
        </w:rPr>
        <w:t>Практическая значимость и новизна работы</w:t>
      </w:r>
      <w:r w:rsidRPr="00373BDA">
        <w:rPr>
          <w:rFonts w:ascii="Times New Roman" w:hAnsi="Times New Roman"/>
          <w:b/>
          <w:sz w:val="28"/>
          <w:szCs w:val="28"/>
        </w:rPr>
        <w:t xml:space="preserve"> </w:t>
      </w:r>
      <w:r w:rsidRPr="00373BDA">
        <w:rPr>
          <w:rFonts w:ascii="Times New Roman" w:hAnsi="Times New Roman"/>
          <w:sz w:val="28"/>
          <w:szCs w:val="28"/>
        </w:rPr>
        <w:t>состоит в выявлении и организации терапевтического воздействия на психику и соматику младшего школьника  эстетических качеств среды и их синтеза, присутствующих в образовательном процессе.</w:t>
      </w:r>
    </w:p>
    <w:p w:rsidR="00A73548" w:rsidRPr="00A939B8" w:rsidRDefault="00A73548" w:rsidP="001159E5">
      <w:pPr>
        <w:spacing w:line="240" w:lineRule="auto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</w:t>
      </w:r>
      <w:r w:rsidRPr="00A939B8">
        <w:rPr>
          <w:rFonts w:ascii="Times New Roman" w:hAnsi="Times New Roman"/>
          <w:b/>
          <w:i/>
          <w:sz w:val="28"/>
          <w:szCs w:val="28"/>
        </w:rPr>
        <w:t>Мониторинг эффективности эстетикотерапии</w:t>
      </w:r>
    </w:p>
    <w:p w:rsidR="00A73548" w:rsidRPr="00A73548" w:rsidRDefault="00A73548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73548">
        <w:rPr>
          <w:rFonts w:ascii="Times New Roman" w:hAnsi="Times New Roman"/>
          <w:bCs/>
          <w:sz w:val="28"/>
          <w:szCs w:val="28"/>
        </w:rPr>
        <w:t xml:space="preserve">1.Диагностика уровня тревожности (первичная и повторная) (Филлипса). </w:t>
      </w:r>
    </w:p>
    <w:p w:rsidR="00A73548" w:rsidRPr="00A73548" w:rsidRDefault="00A73548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73548">
        <w:rPr>
          <w:rFonts w:ascii="Times New Roman" w:hAnsi="Times New Roman"/>
          <w:bCs/>
          <w:sz w:val="28"/>
          <w:szCs w:val="28"/>
        </w:rPr>
        <w:t xml:space="preserve">2. Цветовая диагностика Люшера. </w:t>
      </w:r>
    </w:p>
    <w:p w:rsidR="00A73548" w:rsidRPr="00A73548" w:rsidRDefault="00A73548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73548">
        <w:rPr>
          <w:rFonts w:ascii="Times New Roman" w:hAnsi="Times New Roman"/>
          <w:bCs/>
          <w:sz w:val="28"/>
          <w:szCs w:val="28"/>
        </w:rPr>
        <w:t xml:space="preserve">3. Количественный анализ заболеваемости органов зрения, слуха, опорно-двигательного аппарата. </w:t>
      </w:r>
    </w:p>
    <w:p w:rsidR="00A73548" w:rsidRPr="00A73548" w:rsidRDefault="00A73548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73548">
        <w:rPr>
          <w:rFonts w:ascii="Times New Roman" w:hAnsi="Times New Roman"/>
          <w:bCs/>
          <w:sz w:val="28"/>
          <w:szCs w:val="28"/>
        </w:rPr>
        <w:t xml:space="preserve">4. Наблюдение за комфортностью образовательного процесса и психического состояния каждого ребенка. </w:t>
      </w:r>
    </w:p>
    <w:p w:rsidR="00A73548" w:rsidRPr="00A73548" w:rsidRDefault="00A73548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73548">
        <w:rPr>
          <w:rFonts w:ascii="Times New Roman" w:hAnsi="Times New Roman"/>
          <w:bCs/>
          <w:sz w:val="28"/>
          <w:szCs w:val="28"/>
        </w:rPr>
        <w:t xml:space="preserve">5. Анкетирование детей и родителей. </w:t>
      </w:r>
    </w:p>
    <w:p w:rsidR="00373BDA" w:rsidRPr="00A939B8" w:rsidRDefault="00373BDA" w:rsidP="001159E5">
      <w:pPr>
        <w:spacing w:line="240" w:lineRule="auto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A939B8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A73548" w:rsidRPr="00A939B8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Pr="00A939B8">
        <w:rPr>
          <w:rFonts w:ascii="Times New Roman" w:hAnsi="Times New Roman"/>
          <w:b/>
          <w:i/>
          <w:sz w:val="28"/>
          <w:szCs w:val="28"/>
        </w:rPr>
        <w:t>Планируемые результаты</w:t>
      </w:r>
    </w:p>
    <w:p w:rsidR="00373BDA" w:rsidRPr="00373BDA" w:rsidRDefault="00373BDA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73BDA">
        <w:rPr>
          <w:rFonts w:ascii="Times New Roman" w:hAnsi="Times New Roman"/>
          <w:sz w:val="28"/>
          <w:szCs w:val="28"/>
        </w:rPr>
        <w:t>1. Снижение уровня тревожности младших школьников  в процессе образования, и, как следствие, сохранение их психического здоровья.</w:t>
      </w:r>
    </w:p>
    <w:p w:rsidR="00373BDA" w:rsidRDefault="00373BDA" w:rsidP="001159E5">
      <w:pPr>
        <w:spacing w:line="240" w:lineRule="auto"/>
        <w:contextualSpacing/>
        <w:jc w:val="both"/>
        <w:rPr>
          <w:sz w:val="28"/>
          <w:szCs w:val="28"/>
        </w:rPr>
      </w:pPr>
      <w:r w:rsidRPr="00373BDA">
        <w:rPr>
          <w:rFonts w:ascii="Times New Roman" w:hAnsi="Times New Roman"/>
          <w:sz w:val="28"/>
          <w:szCs w:val="28"/>
        </w:rPr>
        <w:t>2. Сохранение соматического здоровья, снижение количества заболеваний органов зрения, слуха, костно-мышечной системы</w:t>
      </w:r>
      <w:r w:rsidRPr="008570BB">
        <w:rPr>
          <w:sz w:val="28"/>
          <w:szCs w:val="28"/>
        </w:rPr>
        <w:t>.</w:t>
      </w:r>
    </w:p>
    <w:p w:rsidR="001D3EDA" w:rsidRDefault="00373BDA" w:rsidP="001D3EDA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73BDA">
        <w:rPr>
          <w:rFonts w:ascii="Times New Roman" w:hAnsi="Times New Roman"/>
          <w:sz w:val="28"/>
          <w:szCs w:val="28"/>
        </w:rPr>
        <w:t>3. Стабильное комфортное эмоциональное и психическое состояние каждого отдельного ребенка в течение всего образовательного процесса.</w:t>
      </w:r>
      <w:r w:rsidR="001D3EDA" w:rsidRPr="001D3ED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1D3EDA" w:rsidRPr="00A939B8">
        <w:rPr>
          <w:rFonts w:ascii="Times New Roman" w:hAnsi="Times New Roman"/>
          <w:b/>
          <w:i/>
          <w:sz w:val="28"/>
          <w:szCs w:val="28"/>
        </w:rPr>
        <w:t>Структура проекта</w:t>
      </w:r>
      <w:r w:rsidR="001D3EDA">
        <w:rPr>
          <w:rFonts w:ascii="Times New Roman" w:hAnsi="Times New Roman"/>
          <w:sz w:val="28"/>
          <w:szCs w:val="28"/>
        </w:rPr>
        <w:t>: проект состоит из аннотации, введения, четырех глав, заключения, списка литературы, приложений: компьютерной презентации, копий дипломов, грамот, сертификатов.</w:t>
      </w:r>
    </w:p>
    <w:p w:rsidR="001D3EDA" w:rsidRDefault="001D3EDA" w:rsidP="001D3EDA">
      <w:pPr>
        <w:jc w:val="center"/>
        <w:rPr>
          <w:rFonts w:ascii="Times New Roman" w:hAnsi="Times New Roman"/>
          <w:b/>
          <w:sz w:val="28"/>
          <w:szCs w:val="28"/>
        </w:rPr>
      </w:pPr>
    </w:p>
    <w:p w:rsidR="00373BDA" w:rsidRPr="00373BDA" w:rsidRDefault="00373BDA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Default="00A939B8" w:rsidP="001159E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D3EDA" w:rsidRDefault="001D3EDA" w:rsidP="001159E5">
      <w:pPr>
        <w:jc w:val="center"/>
        <w:rPr>
          <w:rFonts w:ascii="Times New Roman" w:hAnsi="Times New Roman"/>
          <w:b/>
          <w:sz w:val="28"/>
          <w:szCs w:val="28"/>
        </w:rPr>
      </w:pPr>
    </w:p>
    <w:p w:rsidR="00373BDA" w:rsidRDefault="00373BDA" w:rsidP="001159E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1. </w:t>
      </w:r>
      <w:r w:rsidR="00B11F3A">
        <w:rPr>
          <w:rFonts w:ascii="Times New Roman" w:hAnsi="Times New Roman"/>
          <w:b/>
          <w:sz w:val="28"/>
          <w:szCs w:val="28"/>
        </w:rPr>
        <w:t>Влияние эстетических качеств среды на организм человека</w:t>
      </w:r>
    </w:p>
    <w:p w:rsidR="00B11F3A" w:rsidRDefault="00B11F3A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Эстетические качества окружающей среды воздействуют на физиологию, психику и интеллект человека. Данное явление глубоко изучалось представителями экспериментальной эстетики (Э.Баллоу, Т.Липпсом, К.Валентайном, Г.Фехнером, М.Торндайком и др.),  психологами  (М.Люшером, А.Я.Дудецким, Л.С.Выготским, Е.Ф.Бажиным и др.), художниками, музыкантами, поэтами (В.Кандинским, П.Пикассо, М.Чюрленисоа, С.Дали, К.Дебюсси и др.). </w:t>
      </w:r>
    </w:p>
    <w:p w:rsidR="00B11F3A" w:rsidRDefault="00B11F3A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Воздействие эстетических качеств среды на физиологическом уровне самим человеком не фиксируется, однако, оно оказывает значительное влияние на восприятие окружающего мира. Кроме того, физиологическое воздействие связано с физическими свойствами эстетических качеств среды, взаимодействующих со зрительными, слуховыми, тактильными и иными анализаторами человека. </w:t>
      </w:r>
    </w:p>
    <w:p w:rsidR="00B11F3A" w:rsidRDefault="00B11F3A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Первостепенное значение в процессе восприятия окружающего мира отводится зрительному анализатору, которые отражает цветовые и формообразующие характеристики образов и картин. </w:t>
      </w:r>
      <w:r w:rsidR="00D7616D">
        <w:rPr>
          <w:rFonts w:ascii="Times New Roman" w:hAnsi="Times New Roman"/>
          <w:sz w:val="28"/>
          <w:szCs w:val="28"/>
        </w:rPr>
        <w:t xml:space="preserve">Физической основой, определяющей цвет предмета, служит способность  поверхности поглощать, пропускать и отражать несветящимся телом падающие на него лучи света. Отражаемый предметом световой поток оказывает, в зависимости от цвета, фотохимическое действие на нервные окончания сетчатки глаза. </w:t>
      </w:r>
    </w:p>
    <w:p w:rsidR="00D7616D" w:rsidRDefault="00D7616D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Воздействуя на соматику человека, цвета могут возбуждать и угнетать, действовать стимулирующее и успокаивающе. Подтверждением влияния цвета на физиологическом уровне стали опыты над животными. Так, амеба отворачивалась от  голубого,  белого цветов и не отворачивалась от красного. Черви предпочитали красный цвет зеленому, а зеленый – синему. Основываясь на таком аспекте воздействия цвета, в вальдорфских школах холериков сажают к голубой стене, оказывая, тем самым успокоительный эффект, а меланхоликов – к красной, оранжевой, активизируя деятельность. </w:t>
      </w:r>
    </w:p>
    <w:p w:rsidR="00D7616D" w:rsidRDefault="00D7616D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М.Люшером были определены следующие значения цветов: синий – спокойствие, зеленый – эластичная напряженность, красный -  расход энергии, возбуждение, активность, черный – угнетение. Другие психологи и эстетики по другому определяли значения цветов, но в данных характеристиках едино то, что все цвета оказывают то или иное воздействие на соматику и психику человека. </w:t>
      </w:r>
    </w:p>
    <w:p w:rsidR="00135A0E" w:rsidRDefault="00135A0E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Фундаментальным изучением проблемы воздействия цвета на психику человека занимались представители одного из основных течений экспериментальной эстетики начала 20 века – эстетики простых форм: </w:t>
      </w:r>
      <w:r>
        <w:rPr>
          <w:rFonts w:ascii="Times New Roman" w:hAnsi="Times New Roman"/>
          <w:sz w:val="28"/>
          <w:szCs w:val="28"/>
        </w:rPr>
        <w:lastRenderedPageBreak/>
        <w:t>Э.Ба</w:t>
      </w:r>
      <w:r w:rsidR="006A4EC6">
        <w:rPr>
          <w:rFonts w:ascii="Times New Roman" w:hAnsi="Times New Roman"/>
          <w:sz w:val="28"/>
          <w:szCs w:val="28"/>
        </w:rPr>
        <w:t>ллоу, Т.Липпс, К.Торндайк и другие. Э.Баллоу выявил четыре типа  восприятия цвета:</w:t>
      </w:r>
    </w:p>
    <w:p w:rsidR="006A4EC6" w:rsidRDefault="006A4EC6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Объективный тип  характеризуется внеличным отношением к цвету, его оценкой за чистоту, яркость, насыщенность.</w:t>
      </w:r>
    </w:p>
    <w:p w:rsidR="006A4EC6" w:rsidRDefault="006A4EC6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Физиологический тип – оценивает цвет по воздействию на собственное настроение или на организм </w:t>
      </w:r>
    </w:p>
    <w:p w:rsidR="006A4EC6" w:rsidRDefault="006A4EC6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Ассоциативный тип – сравнение по сиюминутному сходству, знанию, памяти.</w:t>
      </w:r>
    </w:p>
    <w:p w:rsidR="006A4EC6" w:rsidRDefault="006A4EC6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Тип «характера» - сам цвет обладает настроением, эмоциональным характером, темпераментом, личностью. </w:t>
      </w:r>
    </w:p>
    <w:p w:rsidR="00D7616D" w:rsidRDefault="00723D31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D7616D">
        <w:rPr>
          <w:rFonts w:ascii="Times New Roman" w:hAnsi="Times New Roman"/>
          <w:sz w:val="28"/>
          <w:szCs w:val="28"/>
        </w:rPr>
        <w:t xml:space="preserve"> Еще одно основополагающее качество визуальной окружающей среды – форма объектов, воздействующая, в основном, на психологическом уровне, через возникновение ассоциаций.</w:t>
      </w:r>
      <w:r w:rsidR="006A4EC6">
        <w:rPr>
          <w:rFonts w:ascii="Times New Roman" w:hAnsi="Times New Roman"/>
          <w:sz w:val="28"/>
          <w:szCs w:val="28"/>
        </w:rPr>
        <w:t xml:space="preserve"> Л.Д.Мартин обнаружил, что наибольшее число выборов имеют более длинные, более широкие линии и большие круги. Левый наклон предпочитается правому</w:t>
      </w:r>
      <w:r w:rsidR="00E20EB7">
        <w:rPr>
          <w:rFonts w:ascii="Times New Roman" w:hAnsi="Times New Roman"/>
          <w:sz w:val="28"/>
          <w:szCs w:val="28"/>
        </w:rPr>
        <w:t xml:space="preserve">. К.Валентайн нашел взаимосвязь между формой линий и движением: вертикальная линия тянется вверх, извилистая – сгибается, горизонтальный параллелограмм – стелется и тащится, вертикальный параллелограмм – поддерживает и стоит. Большим предпочтением пользуются округлые линии перед угольными. </w:t>
      </w:r>
    </w:p>
    <w:p w:rsidR="00725EBE" w:rsidRDefault="00D7616D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На втором месте после зрительного находится слуховой анализатор. Информация поступает в него в форме звуков – колебаний воздуха определенной частоты. Звуки, так же, как и цвет, могут раздражать, возбуждать, успокаивать, расслаблять, угнетать. В основе этого воздействия лежат вибрации тела внутренние или внешние, возникающие под влиянием звуковых колебаний. </w:t>
      </w:r>
      <w:r w:rsidR="00725EBE">
        <w:rPr>
          <w:rFonts w:ascii="Times New Roman" w:hAnsi="Times New Roman"/>
          <w:sz w:val="28"/>
          <w:szCs w:val="28"/>
        </w:rPr>
        <w:t xml:space="preserve">Помимо слуховых анализаторов, звуковые колебания воздействуют на все тело, возбуждая и кожные рецепторы. </w:t>
      </w:r>
    </w:p>
    <w:p w:rsidR="00D7616D" w:rsidRDefault="00725EBE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Эстетик Майерс, проводя эксперименты по выявлению отношения к музыкальным интервалам, пришел к выводам, что более приятны гармонические интервалы (мажорная терция и октава). Психолог Н.Черкас приводит факты, согласно которым, в зависимости от интенсивности звука и его окраски меняется давление крови в сосудах,  работ</w:t>
      </w:r>
      <w:r w:rsidR="00135A0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сердца, дыхания, циркуляци</w:t>
      </w:r>
      <w:r w:rsidR="00135A0E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крови</w:t>
      </w:r>
      <w:r w:rsidR="00135A0E">
        <w:rPr>
          <w:rFonts w:ascii="Times New Roman" w:hAnsi="Times New Roman"/>
          <w:sz w:val="28"/>
          <w:szCs w:val="28"/>
        </w:rPr>
        <w:t>, метаболизм в теле, мускульная энергия</w:t>
      </w:r>
      <w:r>
        <w:rPr>
          <w:rFonts w:ascii="Times New Roman" w:hAnsi="Times New Roman"/>
          <w:sz w:val="28"/>
          <w:szCs w:val="28"/>
        </w:rPr>
        <w:t xml:space="preserve">. В.С.Мархасин и В.М.Цеханский, проводившие серию экспериментов со студентами УГК,  подтвердили зависимость ритмичности сердцебиения от  характера музыкального произведения. Например, «Наваждение» Прокофьева увеличивает частоту сердцебиения, что характерно для состояния аффекта, настороженности, тревоги, эмоционального напряжения; «Лакримоза» Моцарта, наоборот, создает доминирование редких ритмов, характерных для эмоциональной расслабленности и успокоения. </w:t>
      </w:r>
      <w:r w:rsidR="00135A0E">
        <w:rPr>
          <w:rFonts w:ascii="Times New Roman" w:hAnsi="Times New Roman"/>
          <w:sz w:val="28"/>
          <w:szCs w:val="28"/>
        </w:rPr>
        <w:t xml:space="preserve">То есть, </w:t>
      </w:r>
      <w:r w:rsidR="00135A0E">
        <w:rPr>
          <w:rFonts w:ascii="Times New Roman" w:hAnsi="Times New Roman"/>
          <w:sz w:val="28"/>
          <w:szCs w:val="28"/>
        </w:rPr>
        <w:lastRenderedPageBreak/>
        <w:t xml:space="preserve">физиологическое воздействие звука дает физическую основу для генезиса эмоций. </w:t>
      </w:r>
    </w:p>
    <w:p w:rsidR="00135A0E" w:rsidRDefault="00135A0E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Помимо самого звучания, сильное воздействие соматику оказывает ритмический строй музыки. Психологами доказана прямая зависимость между восприятием ритмически организованной музыки и ритмами деятельности органов вегетативной системы. </w:t>
      </w:r>
    </w:p>
    <w:p w:rsidR="00D7616D" w:rsidRDefault="00E20EB7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Практически невозможно в окружающем мире отделить один эстетический фактор от другого. Поэтому целесообразно рассмотреть такое явление, как синестезия</w:t>
      </w:r>
      <w:r w:rsidR="00643BDB">
        <w:rPr>
          <w:rFonts w:ascii="Times New Roman" w:hAnsi="Times New Roman"/>
          <w:sz w:val="28"/>
          <w:szCs w:val="28"/>
        </w:rPr>
        <w:t xml:space="preserve">. Синестезия – это взаимовлияние зрительных, слуховых, двигательных и др. видов искусства. Явление синестезии в природе само по себе не существует, оно возникает только при взаимовлиянии чувств человека. Синестетические ассоциации и реакции, возникающие у разных индивидов, различны, так как обусловлены их индивидуальными субъективными особенностями. </w:t>
      </w:r>
    </w:p>
    <w:p w:rsidR="00725EBE" w:rsidRDefault="00725EBE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25EBE" w:rsidRDefault="008877A7" w:rsidP="001159E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Экспериментальное изучение влияния эстетических качеств среды на организм младшего школьника</w:t>
      </w:r>
    </w:p>
    <w:p w:rsidR="001159E5" w:rsidRPr="008877A7" w:rsidRDefault="001159E5" w:rsidP="001159E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25EBE" w:rsidRDefault="008877A7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23D31">
        <w:rPr>
          <w:rFonts w:ascii="Times New Roman" w:hAnsi="Times New Roman"/>
          <w:sz w:val="28"/>
          <w:szCs w:val="28"/>
        </w:rPr>
        <w:t xml:space="preserve">Возрастные особенности детей младшего школьного возраста, связанные, во-первых, с достаточным уровнем развития физиологии для разностороннего тактильного, слухового, зрительного восприятия </w:t>
      </w:r>
      <w:r>
        <w:rPr>
          <w:rFonts w:ascii="Times New Roman" w:hAnsi="Times New Roman"/>
          <w:sz w:val="28"/>
          <w:szCs w:val="28"/>
        </w:rPr>
        <w:t>о</w:t>
      </w:r>
      <w:r w:rsidR="00723D31">
        <w:rPr>
          <w:rFonts w:ascii="Times New Roman" w:hAnsi="Times New Roman"/>
          <w:sz w:val="28"/>
          <w:szCs w:val="28"/>
        </w:rPr>
        <w:t>бъектов, отличающимся повышенной чувствительностью организма к средовым воздейств</w:t>
      </w:r>
      <w:r>
        <w:rPr>
          <w:rFonts w:ascii="Times New Roman" w:hAnsi="Times New Roman"/>
          <w:sz w:val="28"/>
          <w:szCs w:val="28"/>
        </w:rPr>
        <w:t>и</w:t>
      </w:r>
      <w:r w:rsidR="00723D31">
        <w:rPr>
          <w:rFonts w:ascii="Times New Roman" w:hAnsi="Times New Roman"/>
          <w:sz w:val="28"/>
          <w:szCs w:val="28"/>
        </w:rPr>
        <w:t>ям из-за расширенного, по сравнению со взрослым, диапазона воспринимаемых частот цветовых, звуковых, электромагнитных колебаний. Во-вторых, с актуализац</w:t>
      </w:r>
      <w:r>
        <w:rPr>
          <w:rFonts w:ascii="Times New Roman" w:hAnsi="Times New Roman"/>
          <w:sz w:val="28"/>
          <w:szCs w:val="28"/>
        </w:rPr>
        <w:t>и</w:t>
      </w:r>
      <w:r w:rsidR="00723D31">
        <w:rPr>
          <w:rFonts w:ascii="Times New Roman" w:hAnsi="Times New Roman"/>
          <w:sz w:val="28"/>
          <w:szCs w:val="28"/>
        </w:rPr>
        <w:t xml:space="preserve">ей чувственно-эмоциональной сферы, лежащей в основе психологической реакции на объект. </w:t>
      </w:r>
      <w:r>
        <w:rPr>
          <w:rFonts w:ascii="Times New Roman" w:hAnsi="Times New Roman"/>
          <w:sz w:val="28"/>
          <w:szCs w:val="28"/>
        </w:rPr>
        <w:t xml:space="preserve">Именно эти показатели делают младший школьный возраст наиболее сензитивным для развития восприятия, чувственно-эмоциональной сферы, способных позитивно воздействовать на психосоматическое здоровье ребенка. </w:t>
      </w:r>
    </w:p>
    <w:p w:rsidR="008877A7" w:rsidRDefault="008877A7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 целью доказательства психосоматического воздействия эстетических качеств среды на младшего школьника были проведены ряд экспериментов.</w:t>
      </w:r>
    </w:p>
    <w:p w:rsidR="008877A7" w:rsidRPr="008877A7" w:rsidRDefault="008877A7" w:rsidP="001159E5">
      <w:pPr>
        <w:spacing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8877A7">
        <w:rPr>
          <w:rFonts w:ascii="Times New Roman" w:hAnsi="Times New Roman"/>
          <w:i/>
          <w:sz w:val="28"/>
          <w:szCs w:val="28"/>
        </w:rPr>
        <w:t>1. Воздействие музыки</w:t>
      </w:r>
    </w:p>
    <w:p w:rsidR="00135A0E" w:rsidRDefault="008877A7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25EBE">
        <w:rPr>
          <w:rFonts w:ascii="Times New Roman" w:hAnsi="Times New Roman"/>
          <w:sz w:val="28"/>
          <w:szCs w:val="28"/>
        </w:rPr>
        <w:t xml:space="preserve">Выполнение однотипных заданий под звучание различного характера  музыкальных фрагментов (тяжелый рок, классический вальс, марш, спокойная музыка) наблюдались различия в результатах деятельности детей. Тяжелый рок вызывал снижение темпа работы, увеличение количества ошибок и затруднений; классическая </w:t>
      </w:r>
      <w:r w:rsidR="00135A0E">
        <w:rPr>
          <w:rFonts w:ascii="Times New Roman" w:hAnsi="Times New Roman"/>
          <w:sz w:val="28"/>
          <w:szCs w:val="28"/>
        </w:rPr>
        <w:t>лирическая  м</w:t>
      </w:r>
      <w:r w:rsidR="00725EBE">
        <w:rPr>
          <w:rFonts w:ascii="Times New Roman" w:hAnsi="Times New Roman"/>
          <w:sz w:val="28"/>
          <w:szCs w:val="28"/>
        </w:rPr>
        <w:t>узыка</w:t>
      </w:r>
      <w:r w:rsidR="00135A0E">
        <w:rPr>
          <w:rFonts w:ascii="Times New Roman" w:hAnsi="Times New Roman"/>
          <w:sz w:val="28"/>
          <w:szCs w:val="28"/>
        </w:rPr>
        <w:t xml:space="preserve"> – замедление темпа, но увеличение степени сосредоточенности, повышение </w:t>
      </w:r>
      <w:r w:rsidR="00135A0E">
        <w:rPr>
          <w:rFonts w:ascii="Times New Roman" w:hAnsi="Times New Roman"/>
          <w:sz w:val="28"/>
          <w:szCs w:val="28"/>
        </w:rPr>
        <w:lastRenderedPageBreak/>
        <w:t xml:space="preserve">качественных характеристик работы; классические марши увеличивали темп и производительность выполняемого задания в целом. </w:t>
      </w:r>
    </w:p>
    <w:p w:rsidR="006A4EC6" w:rsidRDefault="00135A0E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экспериментальной работы был отмечен факт увеличения ритмичности и производительности деятельности учащихся на уроках в случаях, когда ритмическая организация звучащей в это время музыки, речи, совпадала с ритмами тела, что проявлялось в различных эмоциональных реакциях. Таким образом, для повышения производительности труда целесообразно ритмизировать деятельность различными способами: музыкой, счетом, речью, рифмой и т.д.</w:t>
      </w:r>
    </w:p>
    <w:p w:rsidR="00643BDB" w:rsidRDefault="00643BDB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Влияние звук</w:t>
      </w:r>
      <w:r w:rsidR="008877A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 на ребенка на психологическом уровне характеризуется образованием ассоциаций:</w:t>
      </w:r>
    </w:p>
    <w:p w:rsidR="00643BDB" w:rsidRDefault="00643BDB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 световыми характеристиками – звуки светлые и темные, матовые и блестящие;</w:t>
      </w:r>
    </w:p>
    <w:p w:rsidR="00643BDB" w:rsidRDefault="00643BDB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осязательными – мягкие, шероховатые, острые, сухие</w:t>
      </w:r>
    </w:p>
    <w:p w:rsidR="00643BDB" w:rsidRDefault="00643BDB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 пространственно-объемными – полные, пустые, широкие, массивные. </w:t>
      </w:r>
    </w:p>
    <w:p w:rsidR="008877A7" w:rsidRDefault="008877A7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ходе образовательного процесса были прослежены предпочтения музыкальных интервалов, подтвердившие исследования эстетиков. Наиболее предпочитаемыми являются мажорные и минорные терции, секунды, октавы.</w:t>
      </w:r>
    </w:p>
    <w:p w:rsidR="006A4EC6" w:rsidRPr="008877A7" w:rsidRDefault="008877A7" w:rsidP="001159E5">
      <w:pPr>
        <w:spacing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8877A7">
        <w:rPr>
          <w:rFonts w:ascii="Times New Roman" w:hAnsi="Times New Roman"/>
          <w:i/>
          <w:sz w:val="28"/>
          <w:szCs w:val="28"/>
        </w:rPr>
        <w:t>2. Воздействие цвета</w:t>
      </w:r>
    </w:p>
    <w:p w:rsidR="00725EBE" w:rsidRDefault="008877A7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A4EC6">
        <w:rPr>
          <w:rFonts w:ascii="Times New Roman" w:hAnsi="Times New Roman"/>
          <w:sz w:val="28"/>
          <w:szCs w:val="28"/>
        </w:rPr>
        <w:t xml:space="preserve">Цветовой эксперимент Э.Баллоу,  совмещенный с цветовым тестом М.Люшера  является основной тестовой методикой по диагностике психического состояния личности и определению типов восприятия цвета. В ходе анализа результатов было обнаружено  только два типа реакции по Баллоу: объективный и ассоциативный.  </w:t>
      </w:r>
    </w:p>
    <w:p w:rsidR="006A4EC6" w:rsidRDefault="008877A7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A4EC6">
        <w:rPr>
          <w:rFonts w:ascii="Times New Roman" w:hAnsi="Times New Roman"/>
          <w:sz w:val="28"/>
          <w:szCs w:val="28"/>
        </w:rPr>
        <w:t xml:space="preserve">У детей 6-7 лет любимым является красный цвет. У мальчиков и девочек 7-9 л ет цветовые предпочтения различаются незначительно: синий, голубой, красный; на последнем месте – черный. </w:t>
      </w:r>
    </w:p>
    <w:p w:rsidR="00643BDB" w:rsidRDefault="008877A7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E20EB7">
        <w:rPr>
          <w:rFonts w:ascii="Times New Roman" w:hAnsi="Times New Roman"/>
          <w:sz w:val="28"/>
          <w:szCs w:val="28"/>
        </w:rPr>
        <w:t xml:space="preserve">Эксперимент по восприятию целостного художественного произведения по Р.Шульцу. Детям предлагалось закрыть глаза и после их открытия осуществлялось восприятия картины. Настроение детей при восприятии соответствовало смыслу картины: при спокойном содержании картины руки ребенка оставались свободными, при возбуждающем – сжимались в кулаки. Типичным подходом ребенка к картине является то, что ему нравится красота отдельных предметов, отсутствет сосознание единства в картине. Отдельное изображение предмета тоже считается картиной, наряду с действительным художественным произведением. Больше импонирует детям красота красок, нежели красота форм.  Первоначально детьми легче воспринимаются реальные, предметно-оформленные картины, чем </w:t>
      </w:r>
      <w:r w:rsidR="00E20EB7">
        <w:rPr>
          <w:rFonts w:ascii="Times New Roman" w:hAnsi="Times New Roman"/>
          <w:sz w:val="28"/>
          <w:szCs w:val="28"/>
        </w:rPr>
        <w:lastRenderedPageBreak/>
        <w:t xml:space="preserve">абстрактные. Но если форма предмета ребенку знакома, то при различной ее окраске, доминирующей в восприятии будет форма.  Если же форма не знакома, то доминирует цветовой оформление. </w:t>
      </w:r>
    </w:p>
    <w:p w:rsidR="008877A7" w:rsidRPr="008877A7" w:rsidRDefault="008877A7" w:rsidP="001159E5">
      <w:pPr>
        <w:spacing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8877A7">
        <w:rPr>
          <w:rFonts w:ascii="Times New Roman" w:hAnsi="Times New Roman"/>
          <w:i/>
          <w:sz w:val="28"/>
          <w:szCs w:val="28"/>
        </w:rPr>
        <w:t>3. Синестетическое восприятие</w:t>
      </w:r>
    </w:p>
    <w:p w:rsidR="00643BDB" w:rsidRDefault="008877A7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43BDB">
        <w:rPr>
          <w:rFonts w:ascii="Times New Roman" w:hAnsi="Times New Roman"/>
          <w:sz w:val="28"/>
          <w:szCs w:val="28"/>
        </w:rPr>
        <w:t xml:space="preserve">Экспериментальные задания синестетического характера показали, что одновременное слуховое, зрительное, кинестетическое восприятие способствует более быстрому усвоению программного материала и активизируют познавательную активность. </w:t>
      </w:r>
    </w:p>
    <w:p w:rsidR="006A4EC6" w:rsidRDefault="008877A7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43BDB">
        <w:rPr>
          <w:rFonts w:ascii="Times New Roman" w:hAnsi="Times New Roman"/>
          <w:sz w:val="28"/>
          <w:szCs w:val="28"/>
        </w:rPr>
        <w:t>Дети очень хорошо определяют и сопоставляют эмоциональные нагрузки различных эстетических качеств, находя верные эмоцион</w:t>
      </w:r>
      <w:r>
        <w:rPr>
          <w:rFonts w:ascii="Times New Roman" w:hAnsi="Times New Roman"/>
          <w:sz w:val="28"/>
          <w:szCs w:val="28"/>
        </w:rPr>
        <w:t>а</w:t>
      </w:r>
      <w:r w:rsidR="00643BDB">
        <w:rPr>
          <w:rFonts w:ascii="Times New Roman" w:hAnsi="Times New Roman"/>
          <w:sz w:val="28"/>
          <w:szCs w:val="28"/>
        </w:rPr>
        <w:t xml:space="preserve">льные соответствия между ними. </w:t>
      </w:r>
      <w:r w:rsidR="009B266C">
        <w:rPr>
          <w:rFonts w:ascii="Times New Roman" w:hAnsi="Times New Roman"/>
          <w:sz w:val="28"/>
          <w:szCs w:val="28"/>
        </w:rPr>
        <w:t>Синестетическая деятельность по рисованию музыки</w:t>
      </w:r>
      <w:r w:rsidR="00D55A8F">
        <w:rPr>
          <w:rFonts w:ascii="Times New Roman" w:hAnsi="Times New Roman"/>
          <w:sz w:val="28"/>
          <w:szCs w:val="28"/>
        </w:rPr>
        <w:t>, т.е. создание цветового образа музыкального произведения, было подчинено стандартной схеме образования музыкальных эмоций В.Медушевского. Быстрая, радостная музыка М.Боккерини, Ф.Брамса вызвала соответствующий эмоциональный отклик, образуя яркие, добрые, красочные ассоциации, отраженные в детских художественных работах</w:t>
      </w:r>
      <w:r w:rsidR="002E46F6">
        <w:rPr>
          <w:rFonts w:ascii="Times New Roman" w:hAnsi="Times New Roman"/>
          <w:sz w:val="28"/>
          <w:szCs w:val="28"/>
        </w:rPr>
        <w:t>.</w:t>
      </w:r>
    </w:p>
    <w:p w:rsidR="002E46F6" w:rsidRDefault="002E46F6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877A7">
        <w:rPr>
          <w:rFonts w:ascii="Times New Roman" w:hAnsi="Times New Roman"/>
          <w:i/>
          <w:sz w:val="28"/>
          <w:szCs w:val="28"/>
        </w:rPr>
        <w:t>Выводы:</w:t>
      </w:r>
      <w:r w:rsidR="008877A7">
        <w:rPr>
          <w:rFonts w:ascii="Times New Roman" w:hAnsi="Times New Roman"/>
          <w:i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ступая во взаимодействие </w:t>
      </w:r>
      <w:r w:rsidR="008877A7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ребенком, элементы окружающей среды: цвет, форма, звук, ритм в специально организованных условиях перестают быть просто элементами и становятся эстетическими качествами среды, оказывающими физиологическое, психологическое, интеллектуальное воздействие,  и способными оказывать терапевтический эффект в области сохранения психосоматического здоровья. </w:t>
      </w:r>
    </w:p>
    <w:p w:rsidR="002E46F6" w:rsidRDefault="002E46F6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Воздействие эстетических качеств среды на физиологическом уровне заключается в изменении функционирования некоторых соматических процессов (дыхания, сердцебиения, потоотделения и т.д.), и может проявляться в различных видах деятельности ребенка (речи, письме, рисовании, танцах и др.) через возбуждение, успокоение, повышение или снижение активности, темпа, качества, ритмичности деятельности. </w:t>
      </w:r>
    </w:p>
    <w:p w:rsidR="00723D31" w:rsidRDefault="002E46F6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Влияние эстетических качеств на психологическом уровне опосредовано физиологической реакцией организма на воспринимаемый объект. Физиологическое неприятие объекта ведет либо к отказу психологического восприятия, либо к отрицательной психологической реакции (невнимание, страх, стресс). Благоприятное же воздействие на физиологию ведет к активизации психологической деятельности.</w:t>
      </w:r>
    </w:p>
    <w:p w:rsidR="00723D31" w:rsidRDefault="008877A7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23D31">
        <w:rPr>
          <w:rFonts w:ascii="Times New Roman" w:hAnsi="Times New Roman"/>
          <w:sz w:val="28"/>
          <w:szCs w:val="28"/>
        </w:rPr>
        <w:t>Яркие цвета оказывают на младших школьников активизирующий, возбуждающий, а пастельные – успокаивающий, у</w:t>
      </w:r>
      <w:r>
        <w:rPr>
          <w:rFonts w:ascii="Times New Roman" w:hAnsi="Times New Roman"/>
          <w:sz w:val="28"/>
          <w:szCs w:val="28"/>
        </w:rPr>
        <w:t>равновешивающий эффект. Предпочи</w:t>
      </w:r>
      <w:r w:rsidR="00723D31">
        <w:rPr>
          <w:rFonts w:ascii="Times New Roman" w:hAnsi="Times New Roman"/>
          <w:sz w:val="28"/>
          <w:szCs w:val="28"/>
        </w:rPr>
        <w:t xml:space="preserve">таемыми являются все оттенки радуги, отторгаемыми остаются черный, серый, коричневый цвета. </w:t>
      </w:r>
    </w:p>
    <w:p w:rsidR="00723D31" w:rsidRDefault="00723D31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Звуковое воздействие соответ</w:t>
      </w:r>
      <w:r w:rsidR="008877A7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</w:t>
      </w:r>
      <w:r w:rsidR="008877A7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ует эмоцион</w:t>
      </w:r>
      <w:r w:rsidR="008877A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льному содержанию музыки. Мелодичная, спокойная – успокаивает, энергичная, веселая – активизирует. Наиболее предпочитаемой является подвижная энергичная музыка, которая позволяет делать более ритмичными телодвижения ребенка, что ведет к получению более выс</w:t>
      </w:r>
      <w:r w:rsidR="008877A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ких результатов и облегчению мышечной деятельности не только при физических занятиях, но и в письме, рисовании. </w:t>
      </w:r>
    </w:p>
    <w:p w:rsidR="003E2EF9" w:rsidRDefault="00A939B8" w:rsidP="001159E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="003E2EF9" w:rsidRPr="003E2EF9">
        <w:rPr>
          <w:rFonts w:ascii="Times New Roman" w:hAnsi="Times New Roman"/>
          <w:b/>
          <w:sz w:val="28"/>
          <w:szCs w:val="28"/>
        </w:rPr>
        <w:t xml:space="preserve"> Эстетикотерапия в образовательном процессе</w:t>
      </w:r>
    </w:p>
    <w:p w:rsidR="001159E5" w:rsidRDefault="001159E5" w:rsidP="001159E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E46F6" w:rsidRDefault="003E2EF9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Е</w:t>
      </w:r>
      <w:r w:rsidRPr="00373BDA">
        <w:rPr>
          <w:rFonts w:ascii="Times New Roman" w:hAnsi="Times New Roman"/>
          <w:sz w:val="28"/>
          <w:szCs w:val="28"/>
        </w:rPr>
        <w:t>сли</w:t>
      </w:r>
      <w:r>
        <w:rPr>
          <w:rFonts w:ascii="Times New Roman" w:hAnsi="Times New Roman"/>
          <w:sz w:val="28"/>
          <w:szCs w:val="28"/>
        </w:rPr>
        <w:t xml:space="preserve"> рассмотренные выше </w:t>
      </w:r>
      <w:r w:rsidRPr="00373BDA">
        <w:rPr>
          <w:rFonts w:ascii="Times New Roman" w:hAnsi="Times New Roman"/>
          <w:sz w:val="28"/>
          <w:szCs w:val="28"/>
        </w:rPr>
        <w:t xml:space="preserve"> эстетические </w:t>
      </w:r>
      <w:r>
        <w:rPr>
          <w:rFonts w:ascii="Times New Roman" w:hAnsi="Times New Roman"/>
          <w:sz w:val="28"/>
          <w:szCs w:val="28"/>
        </w:rPr>
        <w:t>качества среды</w:t>
      </w:r>
      <w:r w:rsidRPr="00373BDA">
        <w:rPr>
          <w:rFonts w:ascii="Times New Roman" w:hAnsi="Times New Roman"/>
          <w:sz w:val="28"/>
          <w:szCs w:val="28"/>
        </w:rPr>
        <w:t xml:space="preserve"> различным образом воздействуют на психику и физическое состояние </w:t>
      </w:r>
      <w:r>
        <w:rPr>
          <w:rFonts w:ascii="Times New Roman" w:hAnsi="Times New Roman"/>
          <w:sz w:val="28"/>
          <w:szCs w:val="28"/>
        </w:rPr>
        <w:t>ребенка</w:t>
      </w:r>
      <w:r w:rsidRPr="00373BDA">
        <w:rPr>
          <w:rFonts w:ascii="Times New Roman" w:hAnsi="Times New Roman"/>
          <w:sz w:val="28"/>
          <w:szCs w:val="28"/>
        </w:rPr>
        <w:t>, значит возможно организовать их воздействие таким образом, чтобы оно было положительным, а не отрицательным, и оказывало терапевтический эффект по отношению к психическому и физическому здоровью</w:t>
      </w:r>
      <w:r>
        <w:rPr>
          <w:rFonts w:ascii="Times New Roman" w:hAnsi="Times New Roman"/>
          <w:sz w:val="28"/>
          <w:szCs w:val="28"/>
        </w:rPr>
        <w:t xml:space="preserve">. Таким образом, стало возможным разработка проекта «Этетикотерапия, как фактор сохранения психосоматического здоровья младших школьников». </w:t>
      </w:r>
    </w:p>
    <w:p w:rsidR="003E2EF9" w:rsidRDefault="003E2EF9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Под эстетикотерапией понимается</w:t>
      </w:r>
      <w:r w:rsidRPr="003E2EF9">
        <w:t xml:space="preserve"> </w:t>
      </w:r>
      <w:r w:rsidRPr="003E2EF9">
        <w:rPr>
          <w:rFonts w:ascii="Times New Roman" w:hAnsi="Times New Roman"/>
          <w:sz w:val="28"/>
          <w:szCs w:val="28"/>
        </w:rPr>
        <w:t>наука,  изучающая влияние эстетических факторов на здоровье человека</w:t>
      </w:r>
      <w:r>
        <w:rPr>
          <w:rFonts w:ascii="Times New Roman" w:hAnsi="Times New Roman"/>
          <w:sz w:val="28"/>
          <w:szCs w:val="28"/>
        </w:rPr>
        <w:t xml:space="preserve">, чему были посвящены предыдущие главы. </w:t>
      </w:r>
    </w:p>
    <w:p w:rsidR="004F2EF6" w:rsidRDefault="003E2EF9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F2EF6">
        <w:rPr>
          <w:rFonts w:ascii="Times New Roman" w:hAnsi="Times New Roman"/>
          <w:sz w:val="28"/>
          <w:szCs w:val="28"/>
        </w:rPr>
        <w:t xml:space="preserve">Эстетикотерапия в образовательном процессе представляет собой единство трех основных структурных блоков: художественная терапия, музыкальная терапия и театральная терапия. </w:t>
      </w:r>
    </w:p>
    <w:p w:rsidR="004F2EF6" w:rsidRDefault="001D3EDA" w:rsidP="001D3EDA">
      <w:pPr>
        <w:jc w:val="center"/>
        <w:rPr>
          <w:rFonts w:ascii="Times New Roman" w:hAnsi="Times New Roman"/>
          <w:sz w:val="28"/>
          <w:szCs w:val="28"/>
        </w:rPr>
      </w:pPr>
      <w:r w:rsidRPr="004F2EF6">
        <w:rPr>
          <w:rFonts w:ascii="Times New Roman" w:hAnsi="Times New Roman"/>
          <w:sz w:val="28"/>
          <w:szCs w:val="28"/>
        </w:rPr>
        <w:object w:dxaOrig="7199" w:dyaOrig="5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3pt;height:227.25pt" o:ole="">
            <v:imagedata r:id="rId7" o:title=""/>
          </v:shape>
          <o:OLEObject Type="Embed" ProgID="PowerPoint.Slide.8" ShapeID="_x0000_i1025" DrawAspect="Content" ObjectID="_1630251738" r:id="rId8"/>
        </w:object>
      </w:r>
    </w:p>
    <w:p w:rsidR="001D3EDA" w:rsidRDefault="004F2EF6" w:rsidP="001D3EDA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1D3EDA">
        <w:rPr>
          <w:rFonts w:ascii="Times New Roman" w:hAnsi="Times New Roman"/>
          <w:sz w:val="28"/>
          <w:szCs w:val="28"/>
        </w:rPr>
        <w:tab/>
        <w:t>Каждая из структурных единиц  наполнена рядом форм и методов работы, оказывающих терапевтический эффект на психику и физиологию младшего школьника.</w:t>
      </w:r>
    </w:p>
    <w:p w:rsidR="003E2EF9" w:rsidRDefault="003E2EF9" w:rsidP="001D3EDA">
      <w:pPr>
        <w:tabs>
          <w:tab w:val="left" w:pos="870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CC6979" w:rsidRDefault="00A73548" w:rsidP="00AC00CA">
      <w:pPr>
        <w:jc w:val="both"/>
        <w:rPr>
          <w:rFonts w:ascii="Times New Roman" w:hAnsi="Times New Roman"/>
          <w:sz w:val="28"/>
          <w:szCs w:val="28"/>
        </w:rPr>
      </w:pPr>
      <w:r w:rsidRPr="004F2EF6">
        <w:rPr>
          <w:rFonts w:ascii="Times New Roman" w:hAnsi="Times New Roman"/>
          <w:sz w:val="28"/>
          <w:szCs w:val="28"/>
        </w:rPr>
        <w:object w:dxaOrig="7199" w:dyaOrig="5400">
          <v:shape id="_x0000_i1026" type="#_x0000_t75" style="width:446.25pt;height:404.25pt" o:ole="">
            <v:imagedata r:id="rId9" o:title=""/>
          </v:shape>
          <o:OLEObject Type="Embed" ProgID="PowerPoint.Slide.8" ShapeID="_x0000_i1026" DrawAspect="Content" ObjectID="_1630251739" r:id="rId10"/>
        </w:object>
      </w:r>
    </w:p>
    <w:p w:rsidR="00CC6979" w:rsidRDefault="00CC6979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Цветовой диагностический тест Люшера совмещается с методикой Баллоу по определению типа восприятия цвета. Оформительская и дизайнерская деятельность подразумевает цветовую и формообразующую организацию образовательного  пространства совместно с детьми: сезонное оформление класса, дизайнерское оформление парт, декорации и костюмы к театрализованным выступлениям и пр. Экскурсионная работа включает, как посещение музеев, выставок, театров, так и выходы на природу, Дни здоровья на природе. Цветовая зрительная гимнастика проводится на основе компьютерного проигрывателя Медиа Плеер. </w:t>
      </w:r>
    </w:p>
    <w:p w:rsidR="00CC6979" w:rsidRDefault="00CC6979" w:rsidP="00AC00CA">
      <w:pPr>
        <w:jc w:val="both"/>
        <w:rPr>
          <w:rFonts w:ascii="Times New Roman" w:hAnsi="Times New Roman"/>
          <w:sz w:val="28"/>
          <w:szCs w:val="28"/>
        </w:rPr>
      </w:pPr>
    </w:p>
    <w:p w:rsidR="00CC6979" w:rsidRDefault="00CC6979" w:rsidP="00AC00CA">
      <w:pPr>
        <w:jc w:val="both"/>
        <w:rPr>
          <w:rFonts w:ascii="Times New Roman" w:hAnsi="Times New Roman"/>
          <w:sz w:val="28"/>
          <w:szCs w:val="28"/>
        </w:rPr>
      </w:pPr>
    </w:p>
    <w:p w:rsidR="00CC6979" w:rsidRDefault="00A73548" w:rsidP="00AC00CA">
      <w:pPr>
        <w:jc w:val="both"/>
        <w:rPr>
          <w:rFonts w:ascii="Times New Roman" w:hAnsi="Times New Roman"/>
          <w:sz w:val="28"/>
          <w:szCs w:val="28"/>
        </w:rPr>
      </w:pPr>
      <w:r w:rsidRPr="00CC6979">
        <w:rPr>
          <w:rFonts w:ascii="Times New Roman" w:hAnsi="Times New Roman"/>
          <w:sz w:val="28"/>
          <w:szCs w:val="28"/>
        </w:rPr>
        <w:object w:dxaOrig="7199" w:dyaOrig="5400">
          <v:shape id="_x0000_i1027" type="#_x0000_t75" style="width:461.25pt;height:373.5pt" o:ole="">
            <v:imagedata r:id="rId11" o:title=""/>
          </v:shape>
          <o:OLEObject Type="Embed" ProgID="PowerPoint.Slide.8" ShapeID="_x0000_i1027" DrawAspect="Content" ObjectID="_1630251740" r:id="rId12"/>
        </w:object>
      </w:r>
    </w:p>
    <w:p w:rsidR="004F2EF6" w:rsidRDefault="00CC6979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Пение песен караоке в букварный период значительно упрощает процесс обучения грамоте: развитие фонематического слуха, повышение техники чтения. Каждый урок начинается и заканчивается под музыку, что решило дисциплинарные  проблемы.  Физпаузы из стандартных наклонов и поворотов превратились в танцевальные паузы. Хором поем не только песни, но и слоги, правила и .д. На переменах звучит танцевальная музыка, особенно по субботам. Музыкальное сопровождение самостоятельных  работ повышает качество их выполнения и уровень самодисциплины. </w:t>
      </w:r>
      <w:r w:rsidR="00A73548">
        <w:rPr>
          <w:rFonts w:ascii="Times New Roman" w:hAnsi="Times New Roman"/>
          <w:sz w:val="28"/>
          <w:szCs w:val="28"/>
        </w:rPr>
        <w:t>Музыкальные релаксационные упражнения снимают утомление и излишнее напряжение на уроках. Ритмизированные упражнения ритмизируют и деятельность вегетативной системы ребенка. К музыкальной терапии довольно быстро подключаются дети, как организаторы деятельности: приносят музыкальные инструменты в школу, играют на них для одноклассников и т.д.</w:t>
      </w:r>
    </w:p>
    <w:p w:rsidR="00A73548" w:rsidRDefault="00A73548" w:rsidP="00AC00CA">
      <w:pPr>
        <w:jc w:val="both"/>
        <w:rPr>
          <w:rFonts w:ascii="Times New Roman" w:hAnsi="Times New Roman"/>
          <w:sz w:val="28"/>
          <w:szCs w:val="28"/>
        </w:rPr>
      </w:pPr>
      <w:r w:rsidRPr="00A73548">
        <w:rPr>
          <w:rFonts w:ascii="Times New Roman" w:hAnsi="Times New Roman"/>
          <w:sz w:val="28"/>
          <w:szCs w:val="28"/>
        </w:rPr>
        <w:object w:dxaOrig="7199" w:dyaOrig="5400">
          <v:shape id="_x0000_i1028" type="#_x0000_t75" style="width:468.75pt;height:458.25pt" o:ole="">
            <v:imagedata r:id="rId13" o:title=""/>
          </v:shape>
          <o:OLEObject Type="Embed" ProgID="PowerPoint.Slide.8" ShapeID="_x0000_i1028" DrawAspect="Content" ObjectID="_1630251741" r:id="rId14"/>
        </w:object>
      </w:r>
    </w:p>
    <w:p w:rsidR="00A73548" w:rsidRDefault="00A73548" w:rsidP="001159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Пальчиковые игры и пластическое фантазирование решают проблемы гиподинамии, развивают тактильные ощущения, мелкую мускулатуру. Театрализованные представления (арттерапия) способствуют раскрепощению, расслаблению, успешной самореализации и социализации учащихся, снимают стрессовые ситуации, активизируют, тонизируют, способствуют сохранению позитивного настроя. В течение учебного года с детьми удается поставить более 20 различного рода театрализованных представлений. </w:t>
      </w:r>
    </w:p>
    <w:p w:rsidR="00A73548" w:rsidRDefault="00A73548" w:rsidP="00AC00CA">
      <w:pPr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1D3EDA">
      <w:pPr>
        <w:tabs>
          <w:tab w:val="left" w:pos="1134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939B8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4. Комплексное описание </w:t>
      </w:r>
      <w:r w:rsidR="00FC6F9C">
        <w:rPr>
          <w:rFonts w:ascii="Times New Roman" w:hAnsi="Times New Roman"/>
          <w:b/>
          <w:color w:val="000000"/>
          <w:sz w:val="28"/>
          <w:szCs w:val="28"/>
        </w:rPr>
        <w:t xml:space="preserve">результатов </w:t>
      </w:r>
      <w:r w:rsidRPr="00A939B8">
        <w:rPr>
          <w:rFonts w:ascii="Times New Roman" w:hAnsi="Times New Roman"/>
          <w:b/>
          <w:color w:val="000000"/>
          <w:sz w:val="28"/>
          <w:szCs w:val="28"/>
        </w:rPr>
        <w:t>реализации проекта</w:t>
      </w:r>
    </w:p>
    <w:p w:rsidR="00A939B8" w:rsidRPr="00A939B8" w:rsidRDefault="00FC6F9C" w:rsidP="00FC6F9C">
      <w:pPr>
        <w:tabs>
          <w:tab w:val="left" w:pos="1276"/>
        </w:tabs>
        <w:suppressAutoHyphens/>
        <w:spacing w:after="0" w:line="240" w:lineRule="auto"/>
        <w:ind w:left="72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4.1. </w:t>
      </w:r>
      <w:r w:rsidR="00A939B8" w:rsidRPr="00A939B8">
        <w:rPr>
          <w:rFonts w:ascii="Times New Roman" w:hAnsi="Times New Roman"/>
          <w:b/>
          <w:color w:val="000000"/>
          <w:sz w:val="28"/>
          <w:szCs w:val="28"/>
        </w:rPr>
        <w:t>Поэтапное описание хода реализации проекта</w:t>
      </w:r>
    </w:p>
    <w:p w:rsidR="00A939B8" w:rsidRPr="00A939B8" w:rsidRDefault="00A939B8" w:rsidP="00FC6F9C">
      <w:pPr>
        <w:numPr>
          <w:ilvl w:val="0"/>
          <w:numId w:val="17"/>
        </w:numPr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A939B8">
        <w:rPr>
          <w:rFonts w:ascii="Times New Roman" w:hAnsi="Times New Roman"/>
          <w:color w:val="000000"/>
          <w:sz w:val="28"/>
          <w:szCs w:val="28"/>
        </w:rPr>
        <w:t>Создание проекта и утверждение на заседании Методического объединения учителей  начальных классов, Педагогическом Совете школы.</w:t>
      </w:r>
    </w:p>
    <w:p w:rsidR="00A939B8" w:rsidRPr="00A939B8" w:rsidRDefault="00A939B8" w:rsidP="00FC6F9C">
      <w:pPr>
        <w:numPr>
          <w:ilvl w:val="0"/>
          <w:numId w:val="17"/>
        </w:numPr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color w:val="000000"/>
          <w:sz w:val="28"/>
          <w:szCs w:val="28"/>
        </w:rPr>
        <w:t xml:space="preserve">Экспериментальное </w:t>
      </w:r>
      <w:r w:rsidRPr="00A939B8">
        <w:rPr>
          <w:rFonts w:ascii="Times New Roman" w:hAnsi="Times New Roman"/>
          <w:sz w:val="28"/>
          <w:szCs w:val="28"/>
        </w:rPr>
        <w:t>определение воздействия эстетических качеств среды на организм младшего школьника в образовательном процессе с помощью диагностических методик с привлечением психолого-педагогической службы школы.</w:t>
      </w:r>
    </w:p>
    <w:p w:rsidR="00A939B8" w:rsidRPr="00A939B8" w:rsidRDefault="00A939B8" w:rsidP="00FC6F9C">
      <w:pPr>
        <w:numPr>
          <w:ilvl w:val="0"/>
          <w:numId w:val="17"/>
        </w:numPr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sz w:val="28"/>
          <w:szCs w:val="28"/>
        </w:rPr>
        <w:t>Оганизация терапевтического эффекта воздействия эстетических качеств среды на организм младшего школьника в образовательном процессе: на уроках, во внеклассной и внеурочной деятельности.</w:t>
      </w:r>
    </w:p>
    <w:p w:rsidR="00A939B8" w:rsidRPr="00A939B8" w:rsidRDefault="00A939B8" w:rsidP="00FC6F9C">
      <w:pPr>
        <w:numPr>
          <w:ilvl w:val="0"/>
          <w:numId w:val="17"/>
        </w:numPr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sz w:val="28"/>
          <w:szCs w:val="28"/>
        </w:rPr>
        <w:t>Мониторинг и оценка эффективности проекта, корректировка методического аспекта.</w:t>
      </w:r>
    </w:p>
    <w:p w:rsidR="00A939B8" w:rsidRPr="00A939B8" w:rsidRDefault="00A939B8" w:rsidP="00A939B8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939B8" w:rsidRPr="00A939B8" w:rsidRDefault="00FC6F9C" w:rsidP="00A939B8">
      <w:pPr>
        <w:ind w:left="36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4.2</w:t>
      </w:r>
      <w:r w:rsidR="00A939B8" w:rsidRPr="00A939B8">
        <w:rPr>
          <w:rFonts w:ascii="Times New Roman" w:hAnsi="Times New Roman"/>
          <w:b/>
          <w:color w:val="000000"/>
          <w:sz w:val="28"/>
          <w:szCs w:val="28"/>
        </w:rPr>
        <w:t>.Комплексный анализ эффективности реализации проекта</w:t>
      </w:r>
    </w:p>
    <w:p w:rsidR="00A939B8" w:rsidRPr="00A939B8" w:rsidRDefault="00A939B8" w:rsidP="00A939B8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939B8">
        <w:rPr>
          <w:rFonts w:ascii="Times New Roman" w:hAnsi="Times New Roman"/>
          <w:color w:val="000000"/>
          <w:sz w:val="28"/>
          <w:szCs w:val="28"/>
        </w:rPr>
        <w:t xml:space="preserve">В качестве </w:t>
      </w:r>
      <w:r w:rsidRPr="00A939B8">
        <w:rPr>
          <w:rFonts w:ascii="Times New Roman" w:hAnsi="Times New Roman"/>
          <w:b/>
          <w:i/>
          <w:color w:val="000000"/>
          <w:sz w:val="28"/>
          <w:szCs w:val="28"/>
        </w:rPr>
        <w:t>теоретических результатов реализации проекта</w:t>
      </w:r>
      <w:r w:rsidRPr="00A939B8">
        <w:rPr>
          <w:rFonts w:ascii="Times New Roman" w:hAnsi="Times New Roman"/>
          <w:color w:val="000000"/>
          <w:sz w:val="28"/>
          <w:szCs w:val="28"/>
        </w:rPr>
        <w:t xml:space="preserve"> можно выделить следующие:</w:t>
      </w:r>
    </w:p>
    <w:p w:rsidR="00A939B8" w:rsidRPr="00A939B8" w:rsidRDefault="00A939B8" w:rsidP="00FC6F9C">
      <w:pPr>
        <w:numPr>
          <w:ilvl w:val="0"/>
          <w:numId w:val="8"/>
        </w:numPr>
        <w:suppressAutoHyphens/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A939B8">
        <w:rPr>
          <w:rFonts w:ascii="Times New Roman" w:hAnsi="Times New Roman"/>
          <w:color w:val="000000"/>
          <w:sz w:val="28"/>
          <w:szCs w:val="28"/>
        </w:rPr>
        <w:t>организация и проведение семинаров, круглых столов, консультаций для педагогической общественности;</w:t>
      </w:r>
    </w:p>
    <w:p w:rsidR="00A939B8" w:rsidRPr="00A939B8" w:rsidRDefault="00A939B8" w:rsidP="00FC6F9C">
      <w:pPr>
        <w:numPr>
          <w:ilvl w:val="0"/>
          <w:numId w:val="8"/>
        </w:numPr>
        <w:suppressAutoHyphens/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A939B8">
        <w:rPr>
          <w:rFonts w:ascii="Times New Roman" w:hAnsi="Times New Roman"/>
          <w:color w:val="000000"/>
          <w:sz w:val="28"/>
          <w:szCs w:val="28"/>
        </w:rPr>
        <w:t>участие в научно-практических конференциях городского, регионального, российского и международного уровней;</w:t>
      </w:r>
    </w:p>
    <w:p w:rsidR="00A939B8" w:rsidRDefault="00A939B8" w:rsidP="00A939B8">
      <w:pPr>
        <w:numPr>
          <w:ilvl w:val="0"/>
          <w:numId w:val="8"/>
        </w:numPr>
        <w:suppressAutoHyphens/>
        <w:spacing w:after="0" w:line="240" w:lineRule="auto"/>
        <w:ind w:left="0" w:firstLine="360"/>
        <w:rPr>
          <w:rFonts w:ascii="Times New Roman" w:hAnsi="Times New Roman"/>
          <w:color w:val="000000"/>
          <w:sz w:val="28"/>
          <w:szCs w:val="28"/>
        </w:rPr>
      </w:pPr>
      <w:r w:rsidRPr="00A939B8">
        <w:rPr>
          <w:rFonts w:ascii="Times New Roman" w:hAnsi="Times New Roman"/>
          <w:color w:val="000000"/>
          <w:sz w:val="28"/>
          <w:szCs w:val="28"/>
        </w:rPr>
        <w:t>публикации</w:t>
      </w:r>
      <w:r w:rsidR="004E7B6F">
        <w:rPr>
          <w:rFonts w:ascii="Times New Roman" w:hAnsi="Times New Roman"/>
          <w:color w:val="000000"/>
          <w:sz w:val="28"/>
          <w:szCs w:val="28"/>
        </w:rPr>
        <w:t>.</w:t>
      </w:r>
    </w:p>
    <w:p w:rsidR="004E7B6F" w:rsidRDefault="004E7B6F" w:rsidP="004E7B6F">
      <w:pPr>
        <w:suppressAutoHyphens/>
        <w:spacing w:after="0" w:line="240" w:lineRule="auto"/>
        <w:ind w:left="360"/>
        <w:rPr>
          <w:rFonts w:ascii="Times New Roman" w:hAnsi="Times New Roman"/>
          <w:color w:val="000000"/>
          <w:sz w:val="28"/>
          <w:szCs w:val="28"/>
        </w:rPr>
      </w:pPr>
    </w:p>
    <w:p w:rsidR="00FC6F9C" w:rsidRPr="00A939B8" w:rsidRDefault="00FC6F9C" w:rsidP="004E7B6F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bCs/>
          <w:sz w:val="28"/>
          <w:szCs w:val="28"/>
        </w:rPr>
        <w:t>Проект представлен на 9-ой Международной научно-практической конференции «Педагогические системы развития творчества» и размещен в сборнике материалов конференции (М</w:t>
      </w:r>
      <w:r w:rsidRPr="00A939B8">
        <w:rPr>
          <w:rFonts w:ascii="Times New Roman" w:hAnsi="Times New Roman"/>
          <w:sz w:val="28"/>
          <w:szCs w:val="28"/>
        </w:rPr>
        <w:t>атериалы 9-ой Междунар.науч.-практ.конф. 24-26 ноября 2010г., Екатеринбург – ч.1. - /Отв.ред. С.А.Новоселов – Екатеринбург: Издатель Калинина Г.П., 2010. – 355 с. – С.225</w:t>
      </w:r>
    </w:p>
    <w:p w:rsidR="00FC6F9C" w:rsidRDefault="00FC6F9C" w:rsidP="004E7B6F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sz w:val="28"/>
          <w:szCs w:val="28"/>
        </w:rPr>
        <w:t>Проект занял 1 место в  городском этапе конкурса программ «Здоровый учитель – здоровый ученик» в номинации «Здоровый ученик» в рамках фестиваля «Мы – за здоровый город»  (декабрь 2010г.)</w:t>
      </w:r>
    </w:p>
    <w:p w:rsidR="004E6A25" w:rsidRDefault="004E6A25" w:rsidP="004E7B6F">
      <w:pPr>
        <w:numPr>
          <w:ilvl w:val="0"/>
          <w:numId w:val="20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14F7">
        <w:rPr>
          <w:rFonts w:ascii="Times New Roman" w:hAnsi="Times New Roman"/>
          <w:b/>
          <w:sz w:val="28"/>
          <w:szCs w:val="28"/>
        </w:rPr>
        <w:lastRenderedPageBreak/>
        <w:t>1 место</w:t>
      </w:r>
      <w:r>
        <w:rPr>
          <w:rFonts w:ascii="Times New Roman" w:hAnsi="Times New Roman"/>
          <w:sz w:val="28"/>
          <w:szCs w:val="28"/>
        </w:rPr>
        <w:t xml:space="preserve"> в городском конкурсе «Инновации в образовании  - 2011»</w:t>
      </w:r>
    </w:p>
    <w:p w:rsidR="004E6A25" w:rsidRDefault="004E6A25" w:rsidP="004E7B6F">
      <w:pPr>
        <w:numPr>
          <w:ilvl w:val="0"/>
          <w:numId w:val="20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2011 года школа является инновационной площадкой по данной педагогической технологии.</w:t>
      </w:r>
    </w:p>
    <w:p w:rsidR="00FC6F9C" w:rsidRPr="00A939B8" w:rsidRDefault="00FC6F9C" w:rsidP="004E7B6F">
      <w:pPr>
        <w:numPr>
          <w:ilvl w:val="0"/>
          <w:numId w:val="20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bCs/>
          <w:sz w:val="28"/>
          <w:szCs w:val="28"/>
        </w:rPr>
        <w:t>Статья и выступление на 18 Открытых городских педагогических чтениях «Эстетикотерапия как фактор сохранения психосоматического здоровья младших школьников (ноябрь 2012) /</w:t>
      </w:r>
      <w:r w:rsidRPr="00A939B8">
        <w:rPr>
          <w:rFonts w:ascii="Times New Roman" w:hAnsi="Times New Roman"/>
          <w:sz w:val="28"/>
          <w:szCs w:val="28"/>
        </w:rPr>
        <w:t>Педагогически технологии в образовательной практике Екатеринбурга:  материалы 18 городских открытых Педагогических чтений. – Екатеринбург: МБУ ИМЦ «Екатеринбургский Дом Учителя», 2012. С.134</w:t>
      </w:r>
    </w:p>
    <w:p w:rsidR="00FC6F9C" w:rsidRPr="00A939B8" w:rsidRDefault="00FC6F9C" w:rsidP="004E7B6F">
      <w:pPr>
        <w:numPr>
          <w:ilvl w:val="0"/>
          <w:numId w:val="20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sz w:val="28"/>
          <w:szCs w:val="28"/>
        </w:rPr>
        <w:t>Мастеркласс «Эстетикотерапия как фактор сохранения психосоматического здоровья младших школьников» на городском семинаре «Здоровьесберегающая среда школы как ресурс обеспечения качества образовательных услуг» (02.10.2012)</w:t>
      </w:r>
    </w:p>
    <w:p w:rsidR="00FC6F9C" w:rsidRPr="00A939B8" w:rsidRDefault="00FC6F9C" w:rsidP="004E7B6F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sz w:val="28"/>
          <w:szCs w:val="28"/>
        </w:rPr>
        <w:t>Публикация на Всероссийской НПК «Экологическая педагогика и психология здоровья: проблемы, перспективы развития» (октябрь 2012)</w:t>
      </w:r>
    </w:p>
    <w:p w:rsidR="00FC6F9C" w:rsidRPr="00A939B8" w:rsidRDefault="00FC6F9C" w:rsidP="004E7B6F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sz w:val="28"/>
          <w:szCs w:val="28"/>
        </w:rPr>
        <w:t>Публикация на Всероссийской НПК «Современная педагогика и психология: проблемы и тенденции развития» (октябрь 2012)</w:t>
      </w:r>
    </w:p>
    <w:p w:rsidR="00FC6F9C" w:rsidRPr="00A939B8" w:rsidRDefault="00FC6F9C" w:rsidP="004E7B6F">
      <w:pPr>
        <w:pStyle w:val="a3"/>
        <w:numPr>
          <w:ilvl w:val="0"/>
          <w:numId w:val="20"/>
        </w:numPr>
        <w:spacing w:after="200"/>
        <w:jc w:val="both"/>
        <w:rPr>
          <w:sz w:val="28"/>
          <w:szCs w:val="28"/>
        </w:rPr>
      </w:pPr>
      <w:r w:rsidRPr="00A939B8">
        <w:rPr>
          <w:sz w:val="28"/>
          <w:szCs w:val="28"/>
        </w:rPr>
        <w:t xml:space="preserve">Золотая медаль всероссийской национальной премии «Элита Российского образования» (17.11.2012) по той же теме. - </w:t>
      </w:r>
      <w:hyperlink r:id="rId15" w:history="1">
        <w:r w:rsidRPr="00A939B8">
          <w:rPr>
            <w:rStyle w:val="a8"/>
            <w:sz w:val="28"/>
            <w:szCs w:val="28"/>
          </w:rPr>
          <w:t>http://www.elitarosobr.narod2.ru/sto-2012/itogi_sto-2012/</w:t>
        </w:r>
      </w:hyperlink>
    </w:p>
    <w:p w:rsidR="00FC6F9C" w:rsidRPr="00A939B8" w:rsidRDefault="00FC6F9C" w:rsidP="004E7B6F">
      <w:pPr>
        <w:pStyle w:val="a3"/>
        <w:numPr>
          <w:ilvl w:val="0"/>
          <w:numId w:val="20"/>
        </w:numPr>
        <w:spacing w:after="200"/>
        <w:jc w:val="both"/>
        <w:rPr>
          <w:sz w:val="28"/>
          <w:szCs w:val="28"/>
        </w:rPr>
      </w:pPr>
      <w:r w:rsidRPr="00A939B8">
        <w:rPr>
          <w:sz w:val="28"/>
          <w:szCs w:val="28"/>
        </w:rPr>
        <w:t>Публикация и выступление на 11 Международной НПК «Педагогические системы развития творчества» (декабрь 2012).</w:t>
      </w:r>
    </w:p>
    <w:p w:rsidR="004E7B6F" w:rsidRDefault="00FC6F9C" w:rsidP="004E7B6F">
      <w:pPr>
        <w:pStyle w:val="a3"/>
        <w:numPr>
          <w:ilvl w:val="0"/>
          <w:numId w:val="20"/>
        </w:numPr>
        <w:spacing w:after="200"/>
        <w:jc w:val="both"/>
        <w:rPr>
          <w:sz w:val="28"/>
          <w:szCs w:val="28"/>
        </w:rPr>
      </w:pPr>
      <w:r w:rsidRPr="00A939B8">
        <w:rPr>
          <w:sz w:val="28"/>
          <w:szCs w:val="28"/>
        </w:rPr>
        <w:t xml:space="preserve">Описание проекта - </w:t>
      </w:r>
      <w:hyperlink r:id="rId16" w:history="1">
        <w:r w:rsidRPr="00A939B8">
          <w:rPr>
            <w:rStyle w:val="a8"/>
            <w:sz w:val="28"/>
            <w:szCs w:val="28"/>
          </w:rPr>
          <w:t>http://evdokimovalu.ucoz.ru/load</w:t>
        </w:r>
      </w:hyperlink>
    </w:p>
    <w:p w:rsidR="004E7B6F" w:rsidRDefault="004E7B6F" w:rsidP="004E7B6F">
      <w:pPr>
        <w:pStyle w:val="a3"/>
        <w:numPr>
          <w:ilvl w:val="0"/>
          <w:numId w:val="20"/>
        </w:numPr>
        <w:spacing w:after="200"/>
        <w:jc w:val="both"/>
        <w:rPr>
          <w:sz w:val="28"/>
          <w:szCs w:val="28"/>
        </w:rPr>
      </w:pPr>
      <w:r w:rsidRPr="004E7B6F">
        <w:rPr>
          <w:sz w:val="28"/>
          <w:szCs w:val="28"/>
        </w:rPr>
        <w:t>Эстетико-педагогические условия развития творческого мышления младших школьников.\ Современная педагогика и психология: проблемы и тенденции развития: материалы 4 Международной заочной научно-практической конференции. 15.10.2012г. \ Гл. ред. Нечаев М.П. – Чебоксары, Экспертно-методический центр, 2012. – С.179</w:t>
      </w:r>
    </w:p>
    <w:p w:rsidR="004E7B6F" w:rsidRDefault="004E7B6F" w:rsidP="004E7B6F">
      <w:pPr>
        <w:pStyle w:val="a3"/>
        <w:numPr>
          <w:ilvl w:val="0"/>
          <w:numId w:val="20"/>
        </w:numPr>
        <w:spacing w:after="200"/>
        <w:jc w:val="both"/>
        <w:rPr>
          <w:sz w:val="28"/>
          <w:szCs w:val="28"/>
        </w:rPr>
      </w:pPr>
      <w:r w:rsidRPr="004E7B6F">
        <w:rPr>
          <w:sz w:val="28"/>
          <w:szCs w:val="28"/>
        </w:rPr>
        <w:t xml:space="preserve">Творческое развитие детей в системе инклюзивного образования. /Воспитание и социализация подрастающего поколения: проблемы и решения: материалы районных педагогических чтений. – Екатеринбург: МБУ ИМЦ «Екатеринбургский Дом Учителя», 2013. С.96-97 </w:t>
      </w:r>
    </w:p>
    <w:p w:rsidR="004E7B6F" w:rsidRPr="004E7B6F" w:rsidRDefault="004E7B6F" w:rsidP="004E7B6F">
      <w:pPr>
        <w:pStyle w:val="a3"/>
        <w:numPr>
          <w:ilvl w:val="0"/>
          <w:numId w:val="20"/>
        </w:numPr>
        <w:spacing w:after="200"/>
        <w:jc w:val="both"/>
        <w:rPr>
          <w:sz w:val="28"/>
          <w:szCs w:val="28"/>
        </w:rPr>
      </w:pPr>
      <w:r w:rsidRPr="004E7B6F">
        <w:rPr>
          <w:sz w:val="28"/>
          <w:szCs w:val="28"/>
        </w:rPr>
        <w:t xml:space="preserve">Творческое развитие детей в системе инклюзивного образования. \ Принципы  и подходы к обучению и воспитанию в условиях модернизации образования: Материалы П Международного </w:t>
      </w:r>
      <w:r w:rsidRPr="004E7B6F">
        <w:rPr>
          <w:sz w:val="28"/>
          <w:szCs w:val="28"/>
        </w:rPr>
        <w:lastRenderedPageBreak/>
        <w:t>фестиваля методических идей. 20.03.2013 \ Гл. ред. Нечаев М.П. – Чебоксары, Экспертно-методический центр, 2013. – С.171 - 174</w:t>
      </w:r>
    </w:p>
    <w:p w:rsidR="00FC6F9C" w:rsidRPr="004E7B6F" w:rsidRDefault="00FC6F9C" w:rsidP="004E6A25">
      <w:pPr>
        <w:pStyle w:val="a3"/>
        <w:jc w:val="both"/>
        <w:rPr>
          <w:sz w:val="28"/>
          <w:szCs w:val="28"/>
        </w:rPr>
      </w:pPr>
    </w:p>
    <w:p w:rsidR="00FC6F9C" w:rsidRPr="00A939B8" w:rsidRDefault="00FC6F9C" w:rsidP="004E6A25">
      <w:pPr>
        <w:suppressAutoHyphens/>
        <w:spacing w:after="0" w:line="240" w:lineRule="auto"/>
        <w:ind w:left="360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A939B8" w:rsidRPr="00A939B8" w:rsidRDefault="00FC6F9C" w:rsidP="004E6A25">
      <w:pPr>
        <w:tabs>
          <w:tab w:val="left" w:pos="1134"/>
        </w:tabs>
        <w:suppressAutoHyphens/>
        <w:spacing w:after="0" w:line="240" w:lineRule="auto"/>
        <w:ind w:left="927"/>
        <w:contextualSpacing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4.3. </w:t>
      </w:r>
      <w:r w:rsidR="00A939B8" w:rsidRPr="00A939B8">
        <w:rPr>
          <w:rFonts w:ascii="Times New Roman" w:hAnsi="Times New Roman"/>
          <w:b/>
          <w:color w:val="000000"/>
          <w:sz w:val="28"/>
          <w:szCs w:val="28"/>
        </w:rPr>
        <w:t>Практические результаты реализации проекта</w:t>
      </w:r>
    </w:p>
    <w:p w:rsidR="00A939B8" w:rsidRPr="00A939B8" w:rsidRDefault="00A939B8" w:rsidP="004E6A25">
      <w:pPr>
        <w:numPr>
          <w:ilvl w:val="0"/>
          <w:numId w:val="2"/>
        </w:numPr>
        <w:tabs>
          <w:tab w:val="left" w:pos="2190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bCs/>
          <w:sz w:val="28"/>
          <w:szCs w:val="28"/>
        </w:rPr>
        <w:t xml:space="preserve">Снижение уровня тревожности. </w:t>
      </w:r>
    </w:p>
    <w:p w:rsidR="00A939B8" w:rsidRPr="00A939B8" w:rsidRDefault="00A939B8" w:rsidP="004E6A25">
      <w:pPr>
        <w:numPr>
          <w:ilvl w:val="0"/>
          <w:numId w:val="2"/>
        </w:numPr>
        <w:tabs>
          <w:tab w:val="left" w:pos="2190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bCs/>
          <w:sz w:val="28"/>
          <w:szCs w:val="28"/>
        </w:rPr>
        <w:t xml:space="preserve">Комфортное психическое самочувствие первоклассников по результатам наблюдений, отзывам родителей. </w:t>
      </w:r>
    </w:p>
    <w:p w:rsidR="00A939B8" w:rsidRPr="00A939B8" w:rsidRDefault="00A939B8" w:rsidP="004E6A25">
      <w:pPr>
        <w:numPr>
          <w:ilvl w:val="0"/>
          <w:numId w:val="2"/>
        </w:numPr>
        <w:tabs>
          <w:tab w:val="left" w:pos="2190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bCs/>
          <w:sz w:val="28"/>
          <w:szCs w:val="28"/>
        </w:rPr>
        <w:t xml:space="preserve">Отсутствие признаков утомления и переутомления. </w:t>
      </w:r>
    </w:p>
    <w:p w:rsidR="00A939B8" w:rsidRPr="00A939B8" w:rsidRDefault="00A939B8" w:rsidP="004E6A25">
      <w:pPr>
        <w:numPr>
          <w:ilvl w:val="0"/>
          <w:numId w:val="2"/>
        </w:numPr>
        <w:tabs>
          <w:tab w:val="left" w:pos="2190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bCs/>
          <w:sz w:val="28"/>
          <w:szCs w:val="28"/>
        </w:rPr>
        <w:t xml:space="preserve">Высокая мотивация на посещение школы, желание учиться. </w:t>
      </w:r>
    </w:p>
    <w:p w:rsidR="00A939B8" w:rsidRPr="00A939B8" w:rsidRDefault="00A939B8" w:rsidP="004E6A25">
      <w:pPr>
        <w:numPr>
          <w:ilvl w:val="0"/>
          <w:numId w:val="2"/>
        </w:numPr>
        <w:tabs>
          <w:tab w:val="left" w:pos="2190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bCs/>
          <w:sz w:val="28"/>
          <w:szCs w:val="28"/>
        </w:rPr>
        <w:t xml:space="preserve">Низкий показатель пропусков уроков по болезни (в среднем 7 уроков на  1 ребенка). </w:t>
      </w:r>
    </w:p>
    <w:p w:rsidR="00A939B8" w:rsidRPr="00A939B8" w:rsidRDefault="00A939B8" w:rsidP="00A939B8">
      <w:pPr>
        <w:numPr>
          <w:ilvl w:val="0"/>
          <w:numId w:val="2"/>
        </w:numPr>
        <w:tabs>
          <w:tab w:val="left" w:pos="2190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sz w:val="28"/>
          <w:szCs w:val="28"/>
        </w:rPr>
        <w:t xml:space="preserve">Качество образования по предметам начального цикла образования (на основании проведенных контрольных мероприятий) составило 77%. </w:t>
      </w:r>
    </w:p>
    <w:p w:rsidR="00A939B8" w:rsidRPr="00A939B8" w:rsidRDefault="00A939B8" w:rsidP="00A939B8">
      <w:pPr>
        <w:tabs>
          <w:tab w:val="left" w:pos="2190"/>
        </w:tabs>
        <w:ind w:left="72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sz w:val="28"/>
          <w:szCs w:val="28"/>
        </w:rPr>
        <w:t xml:space="preserve">     Организация эстетикотерапии, которая является дочерним проектом создания эстетико-педагогических условий, способствующих развитию творческого мышления младших школьников оказала положительное влияние на следующие показатели качества образовательного процесса: </w:t>
      </w:r>
    </w:p>
    <w:p w:rsidR="00A939B8" w:rsidRPr="00A939B8" w:rsidRDefault="00A939B8" w:rsidP="00A939B8">
      <w:pPr>
        <w:pStyle w:val="2"/>
        <w:numPr>
          <w:ilvl w:val="0"/>
          <w:numId w:val="12"/>
        </w:numPr>
        <w:suppressAutoHyphens w:val="0"/>
        <w:spacing w:after="0" w:line="240" w:lineRule="auto"/>
        <w:jc w:val="both"/>
        <w:rPr>
          <w:sz w:val="28"/>
          <w:szCs w:val="28"/>
        </w:rPr>
      </w:pPr>
      <w:r w:rsidRPr="00A939B8">
        <w:rPr>
          <w:sz w:val="28"/>
          <w:szCs w:val="28"/>
        </w:rPr>
        <w:t>развитие более высоких уровней творческого мышления;</w:t>
      </w:r>
    </w:p>
    <w:p w:rsidR="00A939B8" w:rsidRPr="00A939B8" w:rsidRDefault="00A939B8" w:rsidP="00A939B8">
      <w:pPr>
        <w:pStyle w:val="2"/>
        <w:numPr>
          <w:ilvl w:val="0"/>
          <w:numId w:val="12"/>
        </w:numPr>
        <w:suppressAutoHyphens w:val="0"/>
        <w:spacing w:after="0" w:line="240" w:lineRule="auto"/>
        <w:jc w:val="both"/>
        <w:rPr>
          <w:sz w:val="28"/>
          <w:szCs w:val="28"/>
        </w:rPr>
      </w:pPr>
      <w:r w:rsidRPr="00A939B8">
        <w:rPr>
          <w:sz w:val="28"/>
          <w:szCs w:val="28"/>
        </w:rPr>
        <w:t xml:space="preserve">сохранение и преумножение психо-физиологического здоровья учащихся; </w:t>
      </w:r>
    </w:p>
    <w:p w:rsidR="00A939B8" w:rsidRPr="00A939B8" w:rsidRDefault="00A939B8" w:rsidP="00A939B8">
      <w:pPr>
        <w:pStyle w:val="2"/>
        <w:numPr>
          <w:ilvl w:val="0"/>
          <w:numId w:val="12"/>
        </w:numPr>
        <w:suppressAutoHyphens w:val="0"/>
        <w:spacing w:after="0" w:line="240" w:lineRule="auto"/>
        <w:jc w:val="both"/>
        <w:rPr>
          <w:sz w:val="28"/>
          <w:szCs w:val="28"/>
        </w:rPr>
      </w:pPr>
      <w:r w:rsidRPr="00A939B8">
        <w:rPr>
          <w:sz w:val="28"/>
          <w:szCs w:val="28"/>
        </w:rPr>
        <w:t>формирование комфортных дружеских, доброжелательных взаимоотношений в детском коллективе и с учителями;</w:t>
      </w:r>
    </w:p>
    <w:p w:rsidR="00A939B8" w:rsidRPr="00A939B8" w:rsidRDefault="00A939B8" w:rsidP="00A939B8">
      <w:pPr>
        <w:pStyle w:val="2"/>
        <w:numPr>
          <w:ilvl w:val="0"/>
          <w:numId w:val="12"/>
        </w:numPr>
        <w:suppressAutoHyphens w:val="0"/>
        <w:spacing w:after="0" w:line="240" w:lineRule="auto"/>
        <w:jc w:val="both"/>
        <w:rPr>
          <w:sz w:val="28"/>
          <w:szCs w:val="28"/>
        </w:rPr>
      </w:pPr>
      <w:r w:rsidRPr="00A939B8">
        <w:rPr>
          <w:sz w:val="28"/>
          <w:szCs w:val="28"/>
        </w:rPr>
        <w:t>более быстрая адаптация детей к учебной деятельности;</w:t>
      </w:r>
    </w:p>
    <w:p w:rsidR="00A939B8" w:rsidRPr="00A939B8" w:rsidRDefault="00A939B8" w:rsidP="00A939B8">
      <w:pPr>
        <w:pStyle w:val="2"/>
        <w:numPr>
          <w:ilvl w:val="0"/>
          <w:numId w:val="12"/>
        </w:numPr>
        <w:suppressAutoHyphens w:val="0"/>
        <w:spacing w:after="0" w:line="240" w:lineRule="auto"/>
        <w:jc w:val="both"/>
        <w:rPr>
          <w:sz w:val="28"/>
          <w:szCs w:val="28"/>
        </w:rPr>
      </w:pPr>
      <w:r w:rsidRPr="00A939B8">
        <w:rPr>
          <w:sz w:val="28"/>
          <w:szCs w:val="28"/>
        </w:rPr>
        <w:t>сохранение и поддержание познавательного интереса к учению;</w:t>
      </w:r>
    </w:p>
    <w:p w:rsidR="00A939B8" w:rsidRPr="00A939B8" w:rsidRDefault="00A939B8" w:rsidP="00A939B8">
      <w:pPr>
        <w:pStyle w:val="2"/>
        <w:numPr>
          <w:ilvl w:val="0"/>
          <w:numId w:val="12"/>
        </w:numPr>
        <w:suppressAutoHyphens w:val="0"/>
        <w:spacing w:after="0" w:line="240" w:lineRule="auto"/>
        <w:jc w:val="both"/>
        <w:rPr>
          <w:sz w:val="28"/>
          <w:szCs w:val="28"/>
        </w:rPr>
      </w:pPr>
      <w:r w:rsidRPr="00A939B8">
        <w:rPr>
          <w:sz w:val="28"/>
          <w:szCs w:val="28"/>
        </w:rPr>
        <w:t>более быстрое снятие стрессовых состояний и разрешение конфликтных ситуаций;</w:t>
      </w:r>
    </w:p>
    <w:p w:rsidR="00A939B8" w:rsidRPr="00A939B8" w:rsidRDefault="00A939B8" w:rsidP="00A939B8">
      <w:pPr>
        <w:pStyle w:val="2"/>
        <w:numPr>
          <w:ilvl w:val="0"/>
          <w:numId w:val="12"/>
        </w:numPr>
        <w:suppressAutoHyphens w:val="0"/>
        <w:spacing w:after="0" w:line="240" w:lineRule="auto"/>
        <w:jc w:val="both"/>
        <w:rPr>
          <w:sz w:val="28"/>
          <w:szCs w:val="28"/>
        </w:rPr>
      </w:pPr>
      <w:r w:rsidRPr="00A939B8">
        <w:rPr>
          <w:sz w:val="28"/>
          <w:szCs w:val="28"/>
        </w:rPr>
        <w:t xml:space="preserve">повышение уровня дисциплины, самодисциплины и коммуникативной культуры; </w:t>
      </w:r>
    </w:p>
    <w:p w:rsidR="00A939B8" w:rsidRPr="00A939B8" w:rsidRDefault="00A939B8" w:rsidP="00A939B8">
      <w:pPr>
        <w:pStyle w:val="2"/>
        <w:numPr>
          <w:ilvl w:val="0"/>
          <w:numId w:val="12"/>
        </w:numPr>
        <w:suppressAutoHyphens w:val="0"/>
        <w:spacing w:after="0" w:line="240" w:lineRule="auto"/>
        <w:jc w:val="both"/>
        <w:rPr>
          <w:sz w:val="28"/>
          <w:szCs w:val="28"/>
        </w:rPr>
      </w:pPr>
      <w:r w:rsidRPr="00A939B8">
        <w:rPr>
          <w:sz w:val="28"/>
          <w:szCs w:val="28"/>
        </w:rPr>
        <w:t>развитие творческой свободы и потребности к самовыражению в творческой форме;</w:t>
      </w:r>
    </w:p>
    <w:p w:rsidR="00A939B8" w:rsidRPr="00A939B8" w:rsidRDefault="00A939B8" w:rsidP="00A939B8">
      <w:pPr>
        <w:numPr>
          <w:ilvl w:val="0"/>
          <w:numId w:val="12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sz w:val="28"/>
          <w:szCs w:val="28"/>
        </w:rPr>
        <w:t>повышение качества образования учащихся начальной школы</w:t>
      </w: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A939B8">
        <w:rPr>
          <w:rFonts w:ascii="Times New Roman" w:hAnsi="Times New Roman"/>
          <w:b/>
          <w:bCs/>
          <w:sz w:val="28"/>
          <w:szCs w:val="28"/>
        </w:rPr>
        <w:t xml:space="preserve">Сравнительный анализ уровня тревожности </w:t>
      </w:r>
      <w:r w:rsidR="00FC6F9C">
        <w:rPr>
          <w:rFonts w:ascii="Times New Roman" w:hAnsi="Times New Roman"/>
          <w:b/>
          <w:bCs/>
          <w:sz w:val="28"/>
          <w:szCs w:val="28"/>
        </w:rPr>
        <w:t>учащихся начальной школы на начало 1 класса</w:t>
      </w:r>
      <w:r w:rsidRPr="00A939B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F9C">
        <w:rPr>
          <w:rFonts w:ascii="Times New Roman" w:hAnsi="Times New Roman"/>
          <w:b/>
          <w:bCs/>
          <w:sz w:val="28"/>
          <w:szCs w:val="28"/>
        </w:rPr>
        <w:t>и конец 3 класса (соответственно)</w:t>
      </w:r>
    </w:p>
    <w:p w:rsidR="00A939B8" w:rsidRPr="00A939B8" w:rsidRDefault="00A939B8" w:rsidP="00A939B8">
      <w:pPr>
        <w:numPr>
          <w:ilvl w:val="0"/>
          <w:numId w:val="13"/>
        </w:num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bCs/>
          <w:sz w:val="28"/>
          <w:szCs w:val="28"/>
        </w:rPr>
        <w:t xml:space="preserve">Общая тревожность в школе – 83%;  16% </w:t>
      </w:r>
    </w:p>
    <w:p w:rsidR="00A939B8" w:rsidRPr="00A939B8" w:rsidRDefault="00A939B8" w:rsidP="00A939B8">
      <w:pPr>
        <w:numPr>
          <w:ilvl w:val="0"/>
          <w:numId w:val="13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bCs/>
          <w:sz w:val="28"/>
          <w:szCs w:val="28"/>
        </w:rPr>
        <w:lastRenderedPageBreak/>
        <w:t xml:space="preserve">Переживание социального стресса – 70%;  33%  </w:t>
      </w:r>
    </w:p>
    <w:p w:rsidR="00A939B8" w:rsidRPr="00A939B8" w:rsidRDefault="00A939B8" w:rsidP="00A939B8">
      <w:pPr>
        <w:numPr>
          <w:ilvl w:val="0"/>
          <w:numId w:val="13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bCs/>
          <w:sz w:val="28"/>
          <w:szCs w:val="28"/>
        </w:rPr>
        <w:t xml:space="preserve">Фрустрация потребности в достижении успеха – 50%;  30% </w:t>
      </w:r>
    </w:p>
    <w:p w:rsidR="00A939B8" w:rsidRPr="00A939B8" w:rsidRDefault="00A939B8" w:rsidP="00A939B8">
      <w:pPr>
        <w:numPr>
          <w:ilvl w:val="0"/>
          <w:numId w:val="13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bCs/>
          <w:sz w:val="28"/>
          <w:szCs w:val="28"/>
        </w:rPr>
        <w:t xml:space="preserve">Страх самовыражения – 60%,   23% </w:t>
      </w:r>
    </w:p>
    <w:p w:rsidR="00A939B8" w:rsidRPr="00A939B8" w:rsidRDefault="00A939B8" w:rsidP="00A939B8">
      <w:pPr>
        <w:numPr>
          <w:ilvl w:val="0"/>
          <w:numId w:val="13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bCs/>
          <w:sz w:val="28"/>
          <w:szCs w:val="28"/>
        </w:rPr>
        <w:t xml:space="preserve">Страх ситуации проверки знаний – 83%;  0% </w:t>
      </w:r>
    </w:p>
    <w:p w:rsidR="00A939B8" w:rsidRPr="00A939B8" w:rsidRDefault="00A939B8" w:rsidP="00A939B8">
      <w:pPr>
        <w:numPr>
          <w:ilvl w:val="0"/>
          <w:numId w:val="13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bCs/>
          <w:sz w:val="28"/>
          <w:szCs w:val="28"/>
        </w:rPr>
        <w:t xml:space="preserve">Страх не соответствовать ожиданиям окружающих -  40%;  30% </w:t>
      </w:r>
    </w:p>
    <w:p w:rsidR="00A939B8" w:rsidRPr="00A939B8" w:rsidRDefault="00A939B8" w:rsidP="00A939B8">
      <w:pPr>
        <w:numPr>
          <w:ilvl w:val="0"/>
          <w:numId w:val="13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bCs/>
          <w:sz w:val="28"/>
          <w:szCs w:val="28"/>
        </w:rPr>
        <w:t xml:space="preserve">Низкая физиологическая сопротивляемость стрессу – 63%; 46% </w:t>
      </w:r>
    </w:p>
    <w:p w:rsidR="00A939B8" w:rsidRPr="00A939B8" w:rsidRDefault="00A939B8" w:rsidP="00A939B8">
      <w:pPr>
        <w:numPr>
          <w:ilvl w:val="0"/>
          <w:numId w:val="13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bCs/>
          <w:sz w:val="28"/>
          <w:szCs w:val="28"/>
        </w:rPr>
        <w:t xml:space="preserve">Проблемы и страхи в отношениях с учителями – 27%;  3%  </w:t>
      </w: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939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939B8">
        <w:rPr>
          <w:rFonts w:ascii="Times New Roman" w:hAnsi="Times New Roman"/>
          <w:sz w:val="28"/>
          <w:szCs w:val="28"/>
        </w:rPr>
        <w:t xml:space="preserve"> </w:t>
      </w:r>
      <w:r w:rsidRPr="00A939B8">
        <w:rPr>
          <w:rFonts w:ascii="Times New Roman" w:hAnsi="Times New Roman"/>
          <w:b/>
          <w:sz w:val="28"/>
          <w:szCs w:val="28"/>
        </w:rPr>
        <w:t>1. Художественная терапия</w:t>
      </w: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sz w:val="28"/>
          <w:szCs w:val="28"/>
        </w:rPr>
        <w:t xml:space="preserve">      Цветовой диагностический тест Люшера совмещается с методикой Баллоу по определению типа восприятия цвета. Оформительская и дизайнерская деятельность подразумевает цветовую и формообразующую организацию образовательного  пространства совместно с детьми: сезонное оформление класса, дизайнерское оформление парт, декорации и костюмы к театрализованным выступлениям и пр. Экскурсионная работа включает, как посещение музеев, выставок, театров, так и выходы на природу, Дни здоровья на природе. Цветовая зрительная гимнастика проводится на основе компьютерного проигрывателя Медиа Плеер. </w:t>
      </w: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924DD2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07552" behindDoc="1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-510540</wp:posOffset>
            </wp:positionV>
            <wp:extent cx="2165985" cy="1622425"/>
            <wp:effectExtent l="0" t="0" r="0" b="0"/>
            <wp:wrapThrough wrapText="bothSides">
              <wp:wrapPolygon edited="0">
                <wp:start x="0" y="0"/>
                <wp:lineTo x="0" y="21304"/>
                <wp:lineTo x="21467" y="21304"/>
                <wp:lineTo x="21467" y="0"/>
                <wp:lineTo x="0" y="0"/>
              </wp:wrapPolygon>
            </wp:wrapThrough>
            <wp:docPr id="1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985" cy="162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sz w:val="28"/>
          <w:szCs w:val="28"/>
        </w:rPr>
        <w:t>Экскурсионная деятельность</w:t>
      </w: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924DD2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08576" behindDoc="0" locked="0" layoutInCell="1" allowOverlap="1">
            <wp:simplePos x="0" y="0"/>
            <wp:positionH relativeFrom="column">
              <wp:posOffset>189865</wp:posOffset>
            </wp:positionH>
            <wp:positionV relativeFrom="paragraph">
              <wp:posOffset>180340</wp:posOffset>
            </wp:positionV>
            <wp:extent cx="2322830" cy="1743710"/>
            <wp:effectExtent l="0" t="0" r="0" b="0"/>
            <wp:wrapSquare wrapText="bothSides"/>
            <wp:docPr id="13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sz w:val="28"/>
          <w:szCs w:val="28"/>
        </w:rPr>
        <w:t>Изготовление поделок, изделий из различных материалов</w:t>
      </w:r>
    </w:p>
    <w:p w:rsidR="00A939B8" w:rsidRPr="00A939B8" w:rsidRDefault="00924DD2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09600" behindDoc="1" locked="0" layoutInCell="1" allowOverlap="1">
            <wp:simplePos x="0" y="0"/>
            <wp:positionH relativeFrom="column">
              <wp:posOffset>191770</wp:posOffset>
            </wp:positionH>
            <wp:positionV relativeFrom="paragraph">
              <wp:posOffset>95885</wp:posOffset>
            </wp:positionV>
            <wp:extent cx="1981200" cy="2638425"/>
            <wp:effectExtent l="0" t="0" r="0" b="0"/>
            <wp:wrapThrough wrapText="bothSides">
              <wp:wrapPolygon edited="0">
                <wp:start x="0" y="0"/>
                <wp:lineTo x="0" y="21522"/>
                <wp:lineTo x="21392" y="21522"/>
                <wp:lineTo x="21392" y="0"/>
                <wp:lineTo x="0" y="0"/>
              </wp:wrapPolygon>
            </wp:wrapThrough>
            <wp:docPr id="12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924DD2" w:rsidP="00A939B8">
      <w:pPr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13696" behindDoc="1" locked="0" layoutInCell="1" allowOverlap="1">
            <wp:simplePos x="0" y="0"/>
            <wp:positionH relativeFrom="column">
              <wp:posOffset>-352425</wp:posOffset>
            </wp:positionH>
            <wp:positionV relativeFrom="paragraph">
              <wp:posOffset>-676275</wp:posOffset>
            </wp:positionV>
            <wp:extent cx="2714625" cy="2038350"/>
            <wp:effectExtent l="0" t="0" r="0" b="0"/>
            <wp:wrapThrough wrapText="bothSides">
              <wp:wrapPolygon edited="0">
                <wp:start x="0" y="0"/>
                <wp:lineTo x="0" y="21398"/>
                <wp:lineTo x="21524" y="21398"/>
                <wp:lineTo x="21524" y="0"/>
                <wp:lineTo x="0" y="0"/>
              </wp:wrapPolygon>
            </wp:wrapThrough>
            <wp:docPr id="12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9B8" w:rsidRPr="00A939B8">
        <w:rPr>
          <w:rFonts w:ascii="Times New Roman" w:hAnsi="Times New Roman"/>
          <w:sz w:val="28"/>
          <w:szCs w:val="28"/>
        </w:rPr>
        <w:t>Выставки поделок и творческих работ</w:t>
      </w:r>
    </w:p>
    <w:p w:rsidR="00A939B8" w:rsidRPr="00A939B8" w:rsidRDefault="00924DD2" w:rsidP="00A939B8">
      <w:pPr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11648" behindDoc="1" locked="0" layoutInCell="1" allowOverlap="1">
            <wp:simplePos x="0" y="0"/>
            <wp:positionH relativeFrom="column">
              <wp:posOffset>-2828925</wp:posOffset>
            </wp:positionH>
            <wp:positionV relativeFrom="paragraph">
              <wp:posOffset>1312545</wp:posOffset>
            </wp:positionV>
            <wp:extent cx="2242185" cy="1685290"/>
            <wp:effectExtent l="0" t="0" r="0" b="0"/>
            <wp:wrapThrough wrapText="bothSides">
              <wp:wrapPolygon edited="0">
                <wp:start x="0" y="0"/>
                <wp:lineTo x="0" y="21242"/>
                <wp:lineTo x="21472" y="21242"/>
                <wp:lineTo x="21472" y="0"/>
                <wp:lineTo x="0" y="0"/>
              </wp:wrapPolygon>
            </wp:wrapThrough>
            <wp:docPr id="12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5" cy="168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39B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1676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142875</wp:posOffset>
            </wp:positionV>
            <wp:extent cx="3838575" cy="1638300"/>
            <wp:effectExtent l="0" t="0" r="0" b="0"/>
            <wp:wrapThrough wrapText="bothSides">
              <wp:wrapPolygon edited="0">
                <wp:start x="0" y="0"/>
                <wp:lineTo x="0" y="21349"/>
                <wp:lineTo x="21546" y="21349"/>
                <wp:lineTo x="21546" y="0"/>
                <wp:lineTo x="0" y="0"/>
              </wp:wrapPolygon>
            </wp:wrapThrough>
            <wp:docPr id="126" name="Рисунок 15" descr="S7301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730135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9B8" w:rsidRPr="00A939B8" w:rsidRDefault="00A939B8" w:rsidP="00A939B8">
      <w:pPr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sz w:val="28"/>
          <w:szCs w:val="28"/>
        </w:rPr>
        <w:t>Мастер-классы: изготовление народной куклы, праздничная упаковка подарков, изготовление изделий из бисера.</w:t>
      </w:r>
    </w:p>
    <w:p w:rsidR="00A939B8" w:rsidRPr="00A939B8" w:rsidRDefault="00924DD2" w:rsidP="00A939B8">
      <w:pPr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12672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132715</wp:posOffset>
            </wp:positionV>
            <wp:extent cx="2051685" cy="1535430"/>
            <wp:effectExtent l="0" t="0" r="0" b="0"/>
            <wp:wrapThrough wrapText="bothSides">
              <wp:wrapPolygon edited="0">
                <wp:start x="0" y="0"/>
                <wp:lineTo x="0" y="21439"/>
                <wp:lineTo x="21460" y="21439"/>
                <wp:lineTo x="21460" y="0"/>
                <wp:lineTo x="0" y="0"/>
              </wp:wrapPolygon>
            </wp:wrapThrough>
            <wp:docPr id="12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153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39B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10624" behindDoc="1" locked="0" layoutInCell="1" allowOverlap="1">
            <wp:simplePos x="0" y="0"/>
            <wp:positionH relativeFrom="column">
              <wp:posOffset>2124075</wp:posOffset>
            </wp:positionH>
            <wp:positionV relativeFrom="paragraph">
              <wp:posOffset>119380</wp:posOffset>
            </wp:positionV>
            <wp:extent cx="2257425" cy="1694815"/>
            <wp:effectExtent l="0" t="0" r="0" b="0"/>
            <wp:wrapThrough wrapText="bothSides">
              <wp:wrapPolygon edited="0">
                <wp:start x="0" y="0"/>
                <wp:lineTo x="0" y="21365"/>
                <wp:lineTo x="21509" y="21365"/>
                <wp:lineTo x="21509" y="0"/>
                <wp:lineTo x="0" y="0"/>
              </wp:wrapPolygon>
            </wp:wrapThrough>
            <wp:docPr id="12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9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9B8" w:rsidRPr="00A939B8" w:rsidRDefault="00A939B8" w:rsidP="00A939B8">
      <w:pPr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924DD2" w:rsidP="00A939B8">
      <w:pPr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14720" behindDoc="1" locked="0" layoutInCell="1" allowOverlap="1">
            <wp:simplePos x="0" y="0"/>
            <wp:positionH relativeFrom="column">
              <wp:posOffset>2752725</wp:posOffset>
            </wp:positionH>
            <wp:positionV relativeFrom="paragraph">
              <wp:posOffset>182245</wp:posOffset>
            </wp:positionV>
            <wp:extent cx="2299335" cy="1722755"/>
            <wp:effectExtent l="0" t="0" r="0" b="0"/>
            <wp:wrapThrough wrapText="bothSides">
              <wp:wrapPolygon edited="0">
                <wp:start x="0" y="0"/>
                <wp:lineTo x="0" y="21258"/>
                <wp:lineTo x="21475" y="21258"/>
                <wp:lineTo x="21475" y="0"/>
                <wp:lineTo x="0" y="0"/>
              </wp:wrapPolygon>
            </wp:wrapThrough>
            <wp:docPr id="123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335" cy="1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9B8" w:rsidRPr="00A939B8" w:rsidRDefault="00A939B8" w:rsidP="00A939B8">
      <w:pPr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sz w:val="28"/>
          <w:szCs w:val="28"/>
        </w:rPr>
        <w:t xml:space="preserve">  </w:t>
      </w:r>
    </w:p>
    <w:p w:rsidR="00A939B8" w:rsidRPr="00A939B8" w:rsidRDefault="00A939B8" w:rsidP="00A939B8">
      <w:pPr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924DD2" w:rsidP="00A939B8">
      <w:pPr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15744" behindDoc="1" locked="0" layoutInCell="1" allowOverlap="1">
            <wp:simplePos x="0" y="0"/>
            <wp:positionH relativeFrom="column">
              <wp:posOffset>-116840</wp:posOffset>
            </wp:positionH>
            <wp:positionV relativeFrom="paragraph">
              <wp:posOffset>389890</wp:posOffset>
            </wp:positionV>
            <wp:extent cx="1492250" cy="1685290"/>
            <wp:effectExtent l="0" t="0" r="0" b="0"/>
            <wp:wrapThrough wrapText="bothSides">
              <wp:wrapPolygon edited="0">
                <wp:start x="0" y="0"/>
                <wp:lineTo x="0" y="21242"/>
                <wp:lineTo x="21232" y="21242"/>
                <wp:lineTo x="21232" y="0"/>
                <wp:lineTo x="0" y="0"/>
              </wp:wrapPolygon>
            </wp:wrapThrough>
            <wp:docPr id="122" name="Рисунок 14" descr="SDC14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DC1446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168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9B8" w:rsidRPr="00A939B8">
        <w:rPr>
          <w:rFonts w:ascii="Times New Roman" w:hAnsi="Times New Roman"/>
          <w:sz w:val="28"/>
          <w:szCs w:val="28"/>
        </w:rPr>
        <w:t>Рисование на асфальте</w:t>
      </w:r>
    </w:p>
    <w:p w:rsidR="00A939B8" w:rsidRPr="00A939B8" w:rsidRDefault="00A939B8" w:rsidP="00A939B8">
      <w:pPr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924DD2" w:rsidP="00A939B8">
      <w:pPr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20864" behindDoc="1" locked="0" layoutInCell="1" allowOverlap="1">
            <wp:simplePos x="0" y="0"/>
            <wp:positionH relativeFrom="column">
              <wp:posOffset>3119755</wp:posOffset>
            </wp:positionH>
            <wp:positionV relativeFrom="paragraph">
              <wp:posOffset>332740</wp:posOffset>
            </wp:positionV>
            <wp:extent cx="1178560" cy="1685925"/>
            <wp:effectExtent l="0" t="0" r="0" b="0"/>
            <wp:wrapThrough wrapText="bothSides">
              <wp:wrapPolygon edited="0">
                <wp:start x="0" y="0"/>
                <wp:lineTo x="0" y="21478"/>
                <wp:lineTo x="21297" y="21478"/>
                <wp:lineTo x="21297" y="0"/>
                <wp:lineTo x="0" y="0"/>
              </wp:wrapPolygon>
            </wp:wrapThrough>
            <wp:docPr id="121" name="Рисунок 19" descr="SDC14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DC1443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6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39B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21888" behindDoc="1" locked="0" layoutInCell="1" allowOverlap="1">
            <wp:simplePos x="0" y="0"/>
            <wp:positionH relativeFrom="column">
              <wp:posOffset>1915160</wp:posOffset>
            </wp:positionH>
            <wp:positionV relativeFrom="paragraph">
              <wp:posOffset>410210</wp:posOffset>
            </wp:positionV>
            <wp:extent cx="1034415" cy="1432560"/>
            <wp:effectExtent l="0" t="0" r="0" b="0"/>
            <wp:wrapThrough wrapText="bothSides">
              <wp:wrapPolygon edited="0">
                <wp:start x="0" y="0"/>
                <wp:lineTo x="0" y="21255"/>
                <wp:lineTo x="21083" y="21255"/>
                <wp:lineTo x="21083" y="0"/>
                <wp:lineTo x="0" y="0"/>
              </wp:wrapPolygon>
            </wp:wrapThrough>
            <wp:docPr id="120" name="Рисунок 20" descr="SDC14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SDC1444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415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9B8" w:rsidRPr="00A939B8">
        <w:rPr>
          <w:rFonts w:ascii="Times New Roman" w:hAnsi="Times New Roman"/>
          <w:sz w:val="28"/>
          <w:szCs w:val="28"/>
        </w:rPr>
        <w:t>Выставки рисунков и плакатов</w:t>
      </w:r>
    </w:p>
    <w:p w:rsidR="00A939B8" w:rsidRPr="00A939B8" w:rsidRDefault="00924DD2" w:rsidP="00A939B8">
      <w:pPr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17792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1270</wp:posOffset>
            </wp:positionV>
            <wp:extent cx="1428750" cy="1076325"/>
            <wp:effectExtent l="0" t="0" r="0" b="0"/>
            <wp:wrapThrough wrapText="bothSides">
              <wp:wrapPolygon edited="0">
                <wp:start x="0" y="0"/>
                <wp:lineTo x="0" y="21409"/>
                <wp:lineTo x="21312" y="21409"/>
                <wp:lineTo x="21312" y="0"/>
                <wp:lineTo x="0" y="0"/>
              </wp:wrapPolygon>
            </wp:wrapThrough>
            <wp:docPr id="119" name="Рисунок 16" descr="S7303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730363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9B8" w:rsidRPr="00A939B8" w:rsidRDefault="00A939B8" w:rsidP="00A939B8">
      <w:pPr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924DD2" w:rsidP="00A939B8">
      <w:pPr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22912" behindDoc="1" locked="0" layoutInCell="1" allowOverlap="1">
            <wp:simplePos x="0" y="0"/>
            <wp:positionH relativeFrom="column">
              <wp:posOffset>807720</wp:posOffset>
            </wp:positionH>
            <wp:positionV relativeFrom="paragraph">
              <wp:posOffset>394335</wp:posOffset>
            </wp:positionV>
            <wp:extent cx="2226310" cy="1294130"/>
            <wp:effectExtent l="0" t="0" r="0" b="0"/>
            <wp:wrapThrough wrapText="bothSides">
              <wp:wrapPolygon edited="0">
                <wp:start x="0" y="0"/>
                <wp:lineTo x="0" y="21303"/>
                <wp:lineTo x="21440" y="21303"/>
                <wp:lineTo x="21440" y="0"/>
                <wp:lineTo x="0" y="0"/>
              </wp:wrapPolygon>
            </wp:wrapThrough>
            <wp:docPr id="118" name="Рисунок 21" descr="DSC02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SC0292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10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39B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18816" behindDoc="1" locked="0" layoutInCell="1" allowOverlap="1">
            <wp:simplePos x="0" y="0"/>
            <wp:positionH relativeFrom="column">
              <wp:posOffset>-708660</wp:posOffset>
            </wp:positionH>
            <wp:positionV relativeFrom="paragraph">
              <wp:posOffset>59055</wp:posOffset>
            </wp:positionV>
            <wp:extent cx="1564005" cy="1143000"/>
            <wp:effectExtent l="0" t="0" r="0" b="0"/>
            <wp:wrapThrough wrapText="bothSides">
              <wp:wrapPolygon edited="0">
                <wp:start x="0" y="0"/>
                <wp:lineTo x="0" y="21240"/>
                <wp:lineTo x="21311" y="21240"/>
                <wp:lineTo x="21311" y="0"/>
                <wp:lineTo x="0" y="0"/>
              </wp:wrapPolygon>
            </wp:wrapThrough>
            <wp:docPr id="117" name="Рисунок 17" descr="S7303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730364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00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9B8" w:rsidRPr="00A939B8" w:rsidRDefault="00924DD2" w:rsidP="00A939B8">
      <w:pPr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23936" behindDoc="1" locked="0" layoutInCell="1" allowOverlap="1">
            <wp:simplePos x="0" y="0"/>
            <wp:positionH relativeFrom="column">
              <wp:posOffset>12065</wp:posOffset>
            </wp:positionH>
            <wp:positionV relativeFrom="paragraph">
              <wp:posOffset>208280</wp:posOffset>
            </wp:positionV>
            <wp:extent cx="1784985" cy="1217295"/>
            <wp:effectExtent l="0" t="0" r="0" b="0"/>
            <wp:wrapThrough wrapText="bothSides">
              <wp:wrapPolygon edited="0">
                <wp:start x="0" y="0"/>
                <wp:lineTo x="0" y="21296"/>
                <wp:lineTo x="21439" y="21296"/>
                <wp:lineTo x="21439" y="0"/>
                <wp:lineTo x="0" y="0"/>
              </wp:wrapPolygon>
            </wp:wrapThrough>
            <wp:docPr id="116" name="Рисунок 22" descr="DSC02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SC0291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985" cy="121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9B8" w:rsidRPr="00A939B8" w:rsidRDefault="00A939B8" w:rsidP="00A939B8">
      <w:pPr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924DD2" w:rsidP="00A939B8">
      <w:pPr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19840" behindDoc="1" locked="0" layoutInCell="1" allowOverlap="1">
            <wp:simplePos x="0" y="0"/>
            <wp:positionH relativeFrom="column">
              <wp:posOffset>4439285</wp:posOffset>
            </wp:positionH>
            <wp:positionV relativeFrom="paragraph">
              <wp:posOffset>92075</wp:posOffset>
            </wp:positionV>
            <wp:extent cx="1765300" cy="1227455"/>
            <wp:effectExtent l="0" t="0" r="0" b="0"/>
            <wp:wrapThrough wrapText="bothSides">
              <wp:wrapPolygon edited="0">
                <wp:start x="0" y="0"/>
                <wp:lineTo x="0" y="21120"/>
                <wp:lineTo x="21445" y="21120"/>
                <wp:lineTo x="21445" y="0"/>
                <wp:lineTo x="0" y="0"/>
              </wp:wrapPolygon>
            </wp:wrapThrough>
            <wp:docPr id="115" name="Рисунок 18" descr="SDC14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DC1442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22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9B8" w:rsidRPr="00A939B8" w:rsidRDefault="00A939B8" w:rsidP="00A939B8">
      <w:pPr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jc w:val="both"/>
        <w:rPr>
          <w:rFonts w:ascii="Times New Roman" w:hAnsi="Times New Roman"/>
          <w:b/>
          <w:sz w:val="28"/>
          <w:szCs w:val="28"/>
        </w:rPr>
      </w:pPr>
      <w:r w:rsidRPr="00A939B8">
        <w:rPr>
          <w:rFonts w:ascii="Times New Roman" w:hAnsi="Times New Roman"/>
          <w:b/>
          <w:sz w:val="28"/>
          <w:szCs w:val="28"/>
        </w:rPr>
        <w:t>2. Музыкальная терапия</w:t>
      </w:r>
    </w:p>
    <w:p w:rsidR="00A939B8" w:rsidRPr="00A939B8" w:rsidRDefault="00A939B8" w:rsidP="00A939B8">
      <w:pPr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sz w:val="28"/>
          <w:szCs w:val="28"/>
        </w:rPr>
        <w:t xml:space="preserve">   Пение песен караоке в букварный период значительно упрощает процесс обучения грамоте: развитие фонематического слуха, повышение техники чтения. Каждый урок начинается и заканчивается под музыку, что решило дисциплинарные  проблемы.  Физпаузы из стандартных наклонов и поворотов превратились в танцевальные паузы. Хором поем не только песни, но и слоги, правила и .д. На переменах звучит танцевальная музыка, особенно по субботам. Музыкальное сопровождение самостоятельных  работ повышает качество их выполнения и уровень самодисциплины. Музыкальные релаксационные упражнения снимают утомление и излишнее напряжение на уроках. Ритмизированные упражнения ритмизируют и деятельность вегетативной системы ребенка. К музыкальной терапии довольно быстро подключаются дети, как </w:t>
      </w:r>
      <w:r w:rsidRPr="00A939B8">
        <w:rPr>
          <w:rFonts w:ascii="Times New Roman" w:hAnsi="Times New Roman"/>
          <w:sz w:val="28"/>
          <w:szCs w:val="28"/>
        </w:rPr>
        <w:lastRenderedPageBreak/>
        <w:t>организаторы деятельности: приносят музыкальные инструменты в школу, играют на них для одноклассников и т.д.</w:t>
      </w:r>
    </w:p>
    <w:p w:rsidR="00A939B8" w:rsidRPr="00A939B8" w:rsidRDefault="00924DD2" w:rsidP="00A939B8">
      <w:pPr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29056" behindDoc="1" locked="0" layoutInCell="1" allowOverlap="1">
            <wp:simplePos x="0" y="0"/>
            <wp:positionH relativeFrom="column">
              <wp:posOffset>3295015</wp:posOffset>
            </wp:positionH>
            <wp:positionV relativeFrom="paragraph">
              <wp:posOffset>6350</wp:posOffset>
            </wp:positionV>
            <wp:extent cx="2524125" cy="1892935"/>
            <wp:effectExtent l="0" t="0" r="0" b="0"/>
            <wp:wrapThrough wrapText="bothSides">
              <wp:wrapPolygon edited="0">
                <wp:start x="0" y="0"/>
                <wp:lineTo x="0" y="21303"/>
                <wp:lineTo x="21518" y="21303"/>
                <wp:lineTo x="21518" y="0"/>
                <wp:lineTo x="0" y="0"/>
              </wp:wrapPolygon>
            </wp:wrapThrough>
            <wp:docPr id="11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9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39B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24960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6350</wp:posOffset>
            </wp:positionV>
            <wp:extent cx="2733040" cy="2049780"/>
            <wp:effectExtent l="0" t="0" r="0" b="0"/>
            <wp:wrapThrough wrapText="bothSides">
              <wp:wrapPolygon edited="0">
                <wp:start x="0" y="0"/>
                <wp:lineTo x="0" y="21480"/>
                <wp:lineTo x="21379" y="21480"/>
                <wp:lineTo x="21379" y="0"/>
                <wp:lineTo x="0" y="0"/>
              </wp:wrapPolygon>
            </wp:wrapThrough>
            <wp:docPr id="11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040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9B8" w:rsidRPr="00A939B8" w:rsidRDefault="00A939B8" w:rsidP="00A939B8">
      <w:pPr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sz w:val="28"/>
          <w:szCs w:val="28"/>
        </w:rPr>
        <w:t>Игра на музыкальных инструментах на различных концертах</w:t>
      </w:r>
    </w:p>
    <w:p w:rsidR="00A939B8" w:rsidRPr="00A939B8" w:rsidRDefault="00924DD2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25984" behindDoc="1" locked="0" layoutInCell="1" allowOverlap="1">
            <wp:simplePos x="0" y="0"/>
            <wp:positionH relativeFrom="column">
              <wp:posOffset>2629535</wp:posOffset>
            </wp:positionH>
            <wp:positionV relativeFrom="paragraph">
              <wp:posOffset>161925</wp:posOffset>
            </wp:positionV>
            <wp:extent cx="2504440" cy="1871980"/>
            <wp:effectExtent l="0" t="0" r="0" b="0"/>
            <wp:wrapThrough wrapText="bothSides">
              <wp:wrapPolygon edited="0">
                <wp:start x="0" y="0"/>
                <wp:lineTo x="0" y="21322"/>
                <wp:lineTo x="21359" y="21322"/>
                <wp:lineTo x="21359" y="0"/>
                <wp:lineTo x="0" y="0"/>
              </wp:wrapPolygon>
            </wp:wrapThrough>
            <wp:docPr id="1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187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924DD2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30080" behindDoc="1" locked="0" layoutInCell="1" allowOverlap="1">
            <wp:simplePos x="0" y="0"/>
            <wp:positionH relativeFrom="column">
              <wp:posOffset>-174625</wp:posOffset>
            </wp:positionH>
            <wp:positionV relativeFrom="paragraph">
              <wp:posOffset>-543560</wp:posOffset>
            </wp:positionV>
            <wp:extent cx="1383665" cy="1739265"/>
            <wp:effectExtent l="0" t="0" r="0" b="0"/>
            <wp:wrapThrough wrapText="bothSides">
              <wp:wrapPolygon edited="0">
                <wp:start x="0" y="0"/>
                <wp:lineTo x="0" y="21292"/>
                <wp:lineTo x="21412" y="21292"/>
                <wp:lineTo x="21412" y="0"/>
                <wp:lineTo x="0" y="0"/>
              </wp:wrapPolygon>
            </wp:wrapThrough>
            <wp:docPr id="111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73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sz w:val="28"/>
          <w:szCs w:val="28"/>
        </w:rPr>
        <w:t>Хоровое, ансамблевое, вокальное пение</w:t>
      </w: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924DD2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27008" behindDoc="1" locked="0" layoutInCell="1" allowOverlap="1">
            <wp:simplePos x="0" y="0"/>
            <wp:positionH relativeFrom="column">
              <wp:posOffset>-174625</wp:posOffset>
            </wp:positionH>
            <wp:positionV relativeFrom="paragraph">
              <wp:posOffset>27305</wp:posOffset>
            </wp:positionV>
            <wp:extent cx="2513330" cy="1885315"/>
            <wp:effectExtent l="0" t="0" r="0" b="0"/>
            <wp:wrapThrough wrapText="bothSides">
              <wp:wrapPolygon edited="0">
                <wp:start x="0" y="0"/>
                <wp:lineTo x="0" y="21389"/>
                <wp:lineTo x="21447" y="21389"/>
                <wp:lineTo x="21447" y="0"/>
                <wp:lineTo x="0" y="0"/>
              </wp:wrapPolygon>
            </wp:wrapThrough>
            <wp:docPr id="11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330" cy="188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924DD2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28032" behindDoc="1" locked="0" layoutInCell="1" allowOverlap="1">
            <wp:simplePos x="0" y="0"/>
            <wp:positionH relativeFrom="column">
              <wp:posOffset>690245</wp:posOffset>
            </wp:positionH>
            <wp:positionV relativeFrom="paragraph">
              <wp:posOffset>119380</wp:posOffset>
            </wp:positionV>
            <wp:extent cx="2215515" cy="1664970"/>
            <wp:effectExtent l="0" t="0" r="0" b="0"/>
            <wp:wrapThrough wrapText="bothSides">
              <wp:wrapPolygon edited="0">
                <wp:start x="0" y="0"/>
                <wp:lineTo x="0" y="21254"/>
                <wp:lineTo x="21359" y="21254"/>
                <wp:lineTo x="21359" y="0"/>
                <wp:lineTo x="0" y="0"/>
              </wp:wrapPolygon>
            </wp:wrapThrough>
            <wp:docPr id="10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sz w:val="28"/>
          <w:szCs w:val="28"/>
        </w:rPr>
        <w:t xml:space="preserve">   </w:t>
      </w: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924DD2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31104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154305</wp:posOffset>
            </wp:positionV>
            <wp:extent cx="2494915" cy="1869440"/>
            <wp:effectExtent l="0" t="0" r="0" b="0"/>
            <wp:wrapThrough wrapText="bothSides">
              <wp:wrapPolygon edited="0">
                <wp:start x="0" y="0"/>
                <wp:lineTo x="0" y="21351"/>
                <wp:lineTo x="21441" y="21351"/>
                <wp:lineTo x="21441" y="0"/>
                <wp:lineTo x="0" y="0"/>
              </wp:wrapPolygon>
            </wp:wrapThrough>
            <wp:docPr id="108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915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9B8" w:rsidRPr="00A939B8" w:rsidRDefault="00924DD2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34176" behindDoc="1" locked="0" layoutInCell="1" allowOverlap="1">
            <wp:simplePos x="0" y="0"/>
            <wp:positionH relativeFrom="column">
              <wp:posOffset>3052445</wp:posOffset>
            </wp:positionH>
            <wp:positionV relativeFrom="paragraph">
              <wp:posOffset>50800</wp:posOffset>
            </wp:positionV>
            <wp:extent cx="2491740" cy="1870710"/>
            <wp:effectExtent l="0" t="0" r="0" b="0"/>
            <wp:wrapThrough wrapText="bothSides">
              <wp:wrapPolygon edited="0">
                <wp:start x="0" y="0"/>
                <wp:lineTo x="0" y="21336"/>
                <wp:lineTo x="21468" y="21336"/>
                <wp:lineTo x="21468" y="0"/>
                <wp:lineTo x="0" y="0"/>
              </wp:wrapPolygon>
            </wp:wrapThrough>
            <wp:docPr id="107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187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9B8" w:rsidRPr="00A939B8" w:rsidRDefault="00924DD2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32128" behindDoc="1" locked="0" layoutInCell="1" allowOverlap="1">
            <wp:simplePos x="0" y="0"/>
            <wp:positionH relativeFrom="column">
              <wp:posOffset>-174625</wp:posOffset>
            </wp:positionH>
            <wp:positionV relativeFrom="paragraph">
              <wp:posOffset>83185</wp:posOffset>
            </wp:positionV>
            <wp:extent cx="2221865" cy="1666240"/>
            <wp:effectExtent l="0" t="0" r="0" b="0"/>
            <wp:wrapThrough wrapText="bothSides">
              <wp:wrapPolygon edited="0">
                <wp:start x="0" y="0"/>
                <wp:lineTo x="0" y="21238"/>
                <wp:lineTo x="21483" y="21238"/>
                <wp:lineTo x="21483" y="0"/>
                <wp:lineTo x="0" y="0"/>
              </wp:wrapPolygon>
            </wp:wrapThrough>
            <wp:docPr id="10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865" cy="166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924DD2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35200" behindDoc="1" locked="0" layoutInCell="1" allowOverlap="1">
            <wp:simplePos x="0" y="0"/>
            <wp:positionH relativeFrom="column">
              <wp:posOffset>2578100</wp:posOffset>
            </wp:positionH>
            <wp:positionV relativeFrom="paragraph">
              <wp:posOffset>177165</wp:posOffset>
            </wp:positionV>
            <wp:extent cx="1181100" cy="1752600"/>
            <wp:effectExtent l="0" t="0" r="0" b="0"/>
            <wp:wrapThrough wrapText="bothSides">
              <wp:wrapPolygon edited="0">
                <wp:start x="0" y="0"/>
                <wp:lineTo x="0" y="21365"/>
                <wp:lineTo x="21252" y="21365"/>
                <wp:lineTo x="21252" y="0"/>
                <wp:lineTo x="0" y="0"/>
              </wp:wrapPolygon>
            </wp:wrapThrough>
            <wp:docPr id="105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9B8" w:rsidRPr="00A939B8" w:rsidRDefault="00924DD2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36224" behindDoc="1" locked="0" layoutInCell="1" allowOverlap="1">
            <wp:simplePos x="0" y="0"/>
            <wp:positionH relativeFrom="column">
              <wp:posOffset>3783330</wp:posOffset>
            </wp:positionH>
            <wp:positionV relativeFrom="paragraph">
              <wp:posOffset>57785</wp:posOffset>
            </wp:positionV>
            <wp:extent cx="1064895" cy="1136650"/>
            <wp:effectExtent l="0" t="0" r="0" b="0"/>
            <wp:wrapThrough wrapText="bothSides">
              <wp:wrapPolygon edited="0">
                <wp:start x="0" y="0"/>
                <wp:lineTo x="0" y="21359"/>
                <wp:lineTo x="21252" y="21359"/>
                <wp:lineTo x="21252" y="0"/>
                <wp:lineTo x="0" y="0"/>
              </wp:wrapPolygon>
            </wp:wrapThrough>
            <wp:docPr id="4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sz w:val="28"/>
          <w:szCs w:val="28"/>
        </w:rPr>
        <w:t>Танцевальные физпаузы и перемены</w:t>
      </w: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939B8">
        <w:rPr>
          <w:rFonts w:ascii="Times New Roman" w:hAnsi="Times New Roman"/>
          <w:b/>
          <w:sz w:val="28"/>
          <w:szCs w:val="28"/>
        </w:rPr>
        <w:t>3. Театральная терапия</w:t>
      </w: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sz w:val="28"/>
          <w:szCs w:val="28"/>
        </w:rPr>
        <w:t xml:space="preserve">     Пальчиковые игры и пластическое фантазирование решают проблемы гиподинамии, развивают тактильные ощущения, мелкую мускулатуру. Театрализованные представления (арттерапия) способствуют раскрепощению, расслаблению, успешной самореализации и социализации учащихся, снимают стрессовые ситуации, активизируют, тонизируют, способствуют сохранению позитивного настроя. В течение учебного года с детьми удается поставить более 20 различного рода театрализованных представлений.         </w:t>
      </w:r>
    </w:p>
    <w:p w:rsidR="00A939B8" w:rsidRPr="00A939B8" w:rsidRDefault="00924DD2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33152" behindDoc="1" locked="0" layoutInCell="1" allowOverlap="1">
            <wp:simplePos x="0" y="0"/>
            <wp:positionH relativeFrom="column">
              <wp:posOffset>-29210</wp:posOffset>
            </wp:positionH>
            <wp:positionV relativeFrom="paragraph">
              <wp:posOffset>97155</wp:posOffset>
            </wp:positionV>
            <wp:extent cx="2529205" cy="1894840"/>
            <wp:effectExtent l="0" t="0" r="0" b="0"/>
            <wp:wrapThrough wrapText="bothSides">
              <wp:wrapPolygon edited="0">
                <wp:start x="0" y="0"/>
                <wp:lineTo x="0" y="21282"/>
                <wp:lineTo x="21475" y="21282"/>
                <wp:lineTo x="21475" y="0"/>
                <wp:lineTo x="0" y="0"/>
              </wp:wrapPolygon>
            </wp:wrapThrough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18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sz w:val="28"/>
          <w:szCs w:val="28"/>
        </w:rPr>
        <w:t xml:space="preserve">     Мимическое и пластическое фантазирование</w:t>
      </w: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924DD2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76500" cy="1857375"/>
            <wp:effectExtent l="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924DD2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939B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37248" behindDoc="1" locked="0" layoutInCell="1" allowOverlap="1">
            <wp:simplePos x="0" y="0"/>
            <wp:positionH relativeFrom="column">
              <wp:posOffset>-576580</wp:posOffset>
            </wp:positionH>
            <wp:positionV relativeFrom="paragraph">
              <wp:posOffset>6350</wp:posOffset>
            </wp:positionV>
            <wp:extent cx="2340610" cy="1755775"/>
            <wp:effectExtent l="0" t="0" r="0" b="0"/>
            <wp:wrapThrough wrapText="bothSides">
              <wp:wrapPolygon edited="0">
                <wp:start x="0" y="0"/>
                <wp:lineTo x="0" y="21327"/>
                <wp:lineTo x="21448" y="21327"/>
                <wp:lineTo x="21448" y="0"/>
                <wp:lineTo x="0" y="0"/>
              </wp:wrapPolygon>
            </wp:wrapThrough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175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A939B8" w:rsidRPr="00A939B8" w:rsidRDefault="00A939B8" w:rsidP="00A939B8">
      <w:pPr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939B8">
        <w:rPr>
          <w:rFonts w:ascii="Times New Roman" w:hAnsi="Times New Roman"/>
          <w:bCs/>
          <w:sz w:val="28"/>
          <w:szCs w:val="28"/>
        </w:rPr>
        <w:t>Театрализованные спектакли и постановки</w:t>
      </w: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39B8" w:rsidRPr="00A939B8" w:rsidRDefault="00A939B8" w:rsidP="00A939B8">
      <w:pPr>
        <w:contextualSpacing/>
        <w:rPr>
          <w:rFonts w:ascii="Times New Roman" w:hAnsi="Times New Roman"/>
          <w:bCs/>
          <w:sz w:val="28"/>
          <w:szCs w:val="28"/>
        </w:rPr>
      </w:pPr>
      <w:r w:rsidRPr="00A939B8">
        <w:rPr>
          <w:rFonts w:ascii="Times New Roman" w:hAnsi="Times New Roman"/>
          <w:bCs/>
          <w:sz w:val="28"/>
          <w:szCs w:val="28"/>
        </w:rPr>
        <w:t>Праздник Осени</w:t>
      </w:r>
    </w:p>
    <w:p w:rsidR="00A939B8" w:rsidRPr="00A939B8" w:rsidRDefault="00924DD2" w:rsidP="00A939B8">
      <w:pPr>
        <w:contextualSpacing/>
        <w:rPr>
          <w:rFonts w:ascii="Times New Roman" w:hAnsi="Times New Roman"/>
          <w:bCs/>
          <w:sz w:val="28"/>
          <w:szCs w:val="28"/>
        </w:rPr>
      </w:pPr>
      <w:r w:rsidRPr="00A939B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38272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499995" cy="1875155"/>
            <wp:effectExtent l="0" t="0" r="0" b="0"/>
            <wp:wrapThrough wrapText="bothSides">
              <wp:wrapPolygon edited="0">
                <wp:start x="0" y="0"/>
                <wp:lineTo x="0" y="21285"/>
                <wp:lineTo x="21397" y="21285"/>
                <wp:lineTo x="21397" y="0"/>
                <wp:lineTo x="0" y="0"/>
              </wp:wrapPolygon>
            </wp:wrapThrough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187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9B8" w:rsidRPr="00A939B8">
        <w:rPr>
          <w:rFonts w:ascii="Times New Roman" w:hAnsi="Times New Roman"/>
          <w:bCs/>
          <w:sz w:val="28"/>
          <w:szCs w:val="28"/>
        </w:rPr>
        <w:t>Новогодние приключения ковбоев на Урале</w:t>
      </w:r>
    </w:p>
    <w:p w:rsidR="00A939B8" w:rsidRPr="00A939B8" w:rsidRDefault="00924DD2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A939B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39296" behindDoc="1" locked="0" layoutInCell="1" allowOverlap="1">
            <wp:simplePos x="0" y="0"/>
            <wp:positionH relativeFrom="column">
              <wp:posOffset>313690</wp:posOffset>
            </wp:positionH>
            <wp:positionV relativeFrom="paragraph">
              <wp:posOffset>132715</wp:posOffset>
            </wp:positionV>
            <wp:extent cx="2646680" cy="1990725"/>
            <wp:effectExtent l="0" t="0" r="0" b="0"/>
            <wp:wrapThrough wrapText="bothSides">
              <wp:wrapPolygon edited="0">
                <wp:start x="0" y="0"/>
                <wp:lineTo x="0" y="21497"/>
                <wp:lineTo x="21455" y="21497"/>
                <wp:lineTo x="21455" y="0"/>
                <wp:lineTo x="0" y="0"/>
              </wp:wrapPolygon>
            </wp:wrapThrough>
            <wp:docPr id="3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68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39B8" w:rsidRPr="00A939B8" w:rsidRDefault="00924DD2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A939B8"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4032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2642870" cy="1986280"/>
            <wp:effectExtent l="0" t="0" r="0" b="0"/>
            <wp:wrapThrough wrapText="bothSides">
              <wp:wrapPolygon edited="0">
                <wp:start x="0" y="0"/>
                <wp:lineTo x="0" y="21338"/>
                <wp:lineTo x="21486" y="21338"/>
                <wp:lineTo x="21486" y="0"/>
                <wp:lineTo x="0" y="0"/>
              </wp:wrapPolygon>
            </wp:wrapThrough>
            <wp:docPr id="3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870" cy="198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A939B8">
        <w:rPr>
          <w:rFonts w:ascii="Times New Roman" w:hAnsi="Times New Roman"/>
          <w:bCs/>
          <w:sz w:val="28"/>
          <w:szCs w:val="28"/>
        </w:rPr>
        <w:t>Сюжетные танцевальные постановки</w:t>
      </w: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39B8" w:rsidRPr="00A939B8" w:rsidRDefault="00924DD2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A939B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41344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113030</wp:posOffset>
            </wp:positionV>
            <wp:extent cx="2533650" cy="1898015"/>
            <wp:effectExtent l="0" t="0" r="0" b="0"/>
            <wp:wrapThrough wrapText="bothSides">
              <wp:wrapPolygon edited="0">
                <wp:start x="0" y="0"/>
                <wp:lineTo x="0" y="21463"/>
                <wp:lineTo x="21438" y="21463"/>
                <wp:lineTo x="21438" y="0"/>
                <wp:lineTo x="0" y="0"/>
              </wp:wrapPolygon>
            </wp:wrapThrough>
            <wp:docPr id="3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A939B8">
        <w:rPr>
          <w:rFonts w:ascii="Times New Roman" w:hAnsi="Times New Roman"/>
          <w:bCs/>
          <w:sz w:val="28"/>
          <w:szCs w:val="28"/>
        </w:rPr>
        <w:t>Постановка сказки «Маленький Мук» и показ ее для учащихся школы и воспитанников детских садов</w:t>
      </w: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39B8" w:rsidRPr="00A939B8" w:rsidRDefault="00924DD2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A939B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42368" behindDoc="1" locked="0" layoutInCell="1" allowOverlap="1">
            <wp:simplePos x="0" y="0"/>
            <wp:positionH relativeFrom="column">
              <wp:posOffset>-386715</wp:posOffset>
            </wp:positionH>
            <wp:positionV relativeFrom="paragraph">
              <wp:posOffset>41275</wp:posOffset>
            </wp:positionV>
            <wp:extent cx="2457450" cy="1841500"/>
            <wp:effectExtent l="0" t="0" r="0" b="0"/>
            <wp:wrapThrough wrapText="bothSides">
              <wp:wrapPolygon edited="0">
                <wp:start x="0" y="0"/>
                <wp:lineTo x="0" y="21451"/>
                <wp:lineTo x="21433" y="21451"/>
                <wp:lineTo x="21433" y="0"/>
                <wp:lineTo x="0" y="0"/>
              </wp:wrapPolygon>
            </wp:wrapThrough>
            <wp:docPr id="4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39B8" w:rsidRPr="00A939B8" w:rsidRDefault="00A939B8" w:rsidP="00A939B8">
      <w:pPr>
        <w:tabs>
          <w:tab w:val="left" w:pos="285"/>
        </w:tabs>
        <w:contextualSpacing/>
        <w:rPr>
          <w:rFonts w:ascii="Times New Roman" w:hAnsi="Times New Roman"/>
          <w:bCs/>
          <w:sz w:val="28"/>
          <w:szCs w:val="28"/>
        </w:rPr>
      </w:pPr>
      <w:r w:rsidRPr="00A939B8">
        <w:rPr>
          <w:rFonts w:ascii="Times New Roman" w:hAnsi="Times New Roman"/>
          <w:b/>
          <w:bCs/>
          <w:sz w:val="28"/>
          <w:szCs w:val="28"/>
        </w:rPr>
        <w:tab/>
      </w:r>
      <w:r w:rsidRPr="00A939B8">
        <w:rPr>
          <w:rFonts w:ascii="Times New Roman" w:hAnsi="Times New Roman"/>
          <w:bCs/>
          <w:sz w:val="28"/>
          <w:szCs w:val="28"/>
        </w:rPr>
        <w:t>Постановка произведений А.С.Пушкина</w:t>
      </w:r>
    </w:p>
    <w:p w:rsidR="00A939B8" w:rsidRPr="00A939B8" w:rsidRDefault="00924DD2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A939B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43392" behindDoc="1" locked="0" layoutInCell="1" allowOverlap="1">
            <wp:simplePos x="0" y="0"/>
            <wp:positionH relativeFrom="column">
              <wp:posOffset>585470</wp:posOffset>
            </wp:positionH>
            <wp:positionV relativeFrom="paragraph">
              <wp:posOffset>180340</wp:posOffset>
            </wp:positionV>
            <wp:extent cx="1248410" cy="1662430"/>
            <wp:effectExtent l="0" t="0" r="0" b="0"/>
            <wp:wrapThrough wrapText="bothSides">
              <wp:wrapPolygon edited="0">
                <wp:start x="0" y="0"/>
                <wp:lineTo x="0" y="21286"/>
                <wp:lineTo x="21424" y="21286"/>
                <wp:lineTo x="21424" y="0"/>
                <wp:lineTo x="0" y="0"/>
              </wp:wrapPolygon>
            </wp:wrapThrough>
            <wp:docPr id="41" name="Рисунок 41" descr="SDC11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SDC11996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lum bright="4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410" cy="166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39B8" w:rsidRPr="00A939B8" w:rsidRDefault="00924DD2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A939B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45440" behindDoc="1" locked="0" layoutInCell="1" allowOverlap="1">
            <wp:simplePos x="0" y="0"/>
            <wp:positionH relativeFrom="column">
              <wp:posOffset>4098290</wp:posOffset>
            </wp:positionH>
            <wp:positionV relativeFrom="paragraph">
              <wp:posOffset>192405</wp:posOffset>
            </wp:positionV>
            <wp:extent cx="1184275" cy="1626870"/>
            <wp:effectExtent l="0" t="0" r="0" b="0"/>
            <wp:wrapThrough wrapText="bothSides">
              <wp:wrapPolygon edited="0">
                <wp:start x="0" y="0"/>
                <wp:lineTo x="0" y="21246"/>
                <wp:lineTo x="21195" y="21246"/>
                <wp:lineTo x="21195" y="0"/>
                <wp:lineTo x="0" y="0"/>
              </wp:wrapPolygon>
            </wp:wrapThrough>
            <wp:docPr id="43" name="Рисунок 43" descr="BKDC1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KDC1866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39B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44416" behindDoc="1" locked="0" layoutInCell="1" allowOverlap="1">
            <wp:simplePos x="0" y="0"/>
            <wp:positionH relativeFrom="column">
              <wp:posOffset>-219710</wp:posOffset>
            </wp:positionH>
            <wp:positionV relativeFrom="paragraph">
              <wp:posOffset>74295</wp:posOffset>
            </wp:positionV>
            <wp:extent cx="2762250" cy="2066925"/>
            <wp:effectExtent l="0" t="0" r="0" b="0"/>
            <wp:wrapThrough wrapText="bothSides">
              <wp:wrapPolygon edited="0">
                <wp:start x="0" y="0"/>
                <wp:lineTo x="0" y="21500"/>
                <wp:lineTo x="21451" y="21500"/>
                <wp:lineTo x="21451" y="0"/>
                <wp:lineTo x="0" y="0"/>
              </wp:wrapPolygon>
            </wp:wrapThrough>
            <wp:docPr id="42" name="Рисунок 42" descr="SDC1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SDC12000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39B8" w:rsidRPr="00A939B8" w:rsidRDefault="00A939B8" w:rsidP="00A939B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39B8" w:rsidRPr="00A939B8" w:rsidRDefault="00FC6F9C" w:rsidP="00FC6F9C">
      <w:pPr>
        <w:suppressAutoHyphens/>
        <w:spacing w:after="0" w:line="240" w:lineRule="auto"/>
        <w:ind w:left="37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4.4.</w:t>
      </w:r>
      <w:r w:rsidR="00A939B8" w:rsidRPr="00A939B8">
        <w:rPr>
          <w:rFonts w:ascii="Times New Roman" w:hAnsi="Times New Roman"/>
          <w:b/>
          <w:color w:val="000000"/>
          <w:sz w:val="28"/>
          <w:szCs w:val="28"/>
        </w:rPr>
        <w:t>Сопоставление целей и результатов, подведение общего итога работы, описание дальнейших перспектив развития проекта</w:t>
      </w:r>
    </w:p>
    <w:p w:rsidR="00A939B8" w:rsidRPr="00A939B8" w:rsidRDefault="00A939B8" w:rsidP="00A939B8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939B8">
        <w:rPr>
          <w:rFonts w:ascii="Times New Roman" w:hAnsi="Times New Roman"/>
          <w:color w:val="000000"/>
          <w:sz w:val="28"/>
          <w:szCs w:val="28"/>
        </w:rPr>
        <w:t>В процессе работы над проектом деятельность коллектива была направлена на удовлетворение потребности в сохранении здоровья не только младших школьников, но и  всех субъектов образования. Мониторинг реализации проекта осуществляется в полном объеме. Обеспечение внешних пользователей информацией о реализации проекта осуществляется путем представления итогов деятельности на общешкольных родительских собраниях, на сайте школы,  а также демонстрации результатов инновационной деятельности педколлектива на конференциях и конкурсах различного уровня.</w:t>
      </w:r>
    </w:p>
    <w:p w:rsidR="00A939B8" w:rsidRPr="00A939B8" w:rsidRDefault="00A939B8" w:rsidP="00A939B8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939B8">
        <w:rPr>
          <w:rFonts w:ascii="Times New Roman" w:hAnsi="Times New Roman"/>
          <w:color w:val="000000"/>
          <w:sz w:val="28"/>
          <w:szCs w:val="28"/>
        </w:rPr>
        <w:t xml:space="preserve">В результате апробации представленного проекта в школе создана инновационно-образовательная среда, направленная на организационное единство коллектива в реализации цели и задач инновационного проекта. </w:t>
      </w:r>
    </w:p>
    <w:p w:rsidR="00A939B8" w:rsidRPr="00A939B8" w:rsidRDefault="00A939B8" w:rsidP="00A939B8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939B8">
        <w:rPr>
          <w:rFonts w:ascii="Times New Roman" w:hAnsi="Times New Roman"/>
          <w:color w:val="000000"/>
          <w:sz w:val="28"/>
          <w:szCs w:val="28"/>
        </w:rPr>
        <w:t>В перспективе предполагается:</w:t>
      </w:r>
    </w:p>
    <w:p w:rsidR="00A939B8" w:rsidRPr="00A939B8" w:rsidRDefault="00A939B8" w:rsidP="00A939B8">
      <w:pPr>
        <w:numPr>
          <w:ilvl w:val="0"/>
          <w:numId w:val="7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939B8">
        <w:rPr>
          <w:rFonts w:ascii="Times New Roman" w:hAnsi="Times New Roman"/>
          <w:color w:val="000000"/>
          <w:sz w:val="28"/>
          <w:szCs w:val="28"/>
        </w:rPr>
        <w:t xml:space="preserve">провести самоанализ деятельности коллектива начальной школы по реализации инновационного проекта; </w:t>
      </w:r>
    </w:p>
    <w:p w:rsidR="00A939B8" w:rsidRPr="00A939B8" w:rsidRDefault="00A939B8" w:rsidP="00A939B8">
      <w:pPr>
        <w:numPr>
          <w:ilvl w:val="0"/>
          <w:numId w:val="7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939B8">
        <w:rPr>
          <w:rFonts w:ascii="Times New Roman" w:hAnsi="Times New Roman"/>
          <w:color w:val="000000"/>
          <w:sz w:val="28"/>
          <w:szCs w:val="28"/>
        </w:rPr>
        <w:t>дополнить структурные системы современными инновационными формами и методами работы, способствующими сохранению психосоматического здоровья обучающихся;</w:t>
      </w:r>
    </w:p>
    <w:p w:rsidR="00FC6F9C" w:rsidRDefault="00FC6F9C" w:rsidP="00A939B8">
      <w:pPr>
        <w:numPr>
          <w:ilvl w:val="0"/>
          <w:numId w:val="7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C6F9C">
        <w:rPr>
          <w:rFonts w:ascii="Times New Roman" w:hAnsi="Times New Roman"/>
          <w:color w:val="000000"/>
          <w:sz w:val="28"/>
          <w:szCs w:val="28"/>
        </w:rPr>
        <w:t xml:space="preserve">открытие и </w:t>
      </w:r>
      <w:r w:rsidR="00A939B8" w:rsidRPr="00FC6F9C">
        <w:rPr>
          <w:rFonts w:ascii="Times New Roman" w:hAnsi="Times New Roman"/>
          <w:color w:val="000000"/>
          <w:sz w:val="28"/>
          <w:szCs w:val="28"/>
        </w:rPr>
        <w:t>включение в активное функционирование с целью сохранения и приумножения психосоматического здоровья обучающихся сенсорной комнаты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A939B8" w:rsidRPr="00FC6F9C" w:rsidRDefault="00A939B8" w:rsidP="00A939B8">
      <w:pPr>
        <w:numPr>
          <w:ilvl w:val="0"/>
          <w:numId w:val="7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C6F9C">
        <w:rPr>
          <w:rFonts w:ascii="Times New Roman" w:hAnsi="Times New Roman"/>
          <w:color w:val="000000"/>
          <w:sz w:val="28"/>
          <w:szCs w:val="28"/>
        </w:rPr>
        <w:t xml:space="preserve">провести мониторинг эффективности работы сенсорной комнаты в комплексе с вышеуказанными системными единицами с целью сохранения здоровья школьников. </w:t>
      </w:r>
    </w:p>
    <w:p w:rsidR="00A939B8" w:rsidRPr="00A939B8" w:rsidRDefault="00A939B8" w:rsidP="001159E5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D3EDA" w:rsidRDefault="001D3EDA" w:rsidP="001159E5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D3EDA" w:rsidRDefault="001D3EDA" w:rsidP="001159E5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D3EDA" w:rsidRDefault="001D3EDA" w:rsidP="001159E5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D3EDA" w:rsidRDefault="001D3EDA" w:rsidP="001159E5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D3EDA" w:rsidRDefault="001D3EDA" w:rsidP="001159E5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D3EDA" w:rsidRDefault="001D3EDA" w:rsidP="001159E5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D3EDA" w:rsidRDefault="001D3EDA" w:rsidP="001159E5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D3EDA" w:rsidRDefault="001D3EDA" w:rsidP="001159E5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D3EDA" w:rsidRDefault="001D3EDA" w:rsidP="001159E5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00011" w:rsidRDefault="00500011" w:rsidP="001159E5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З а к л ю ч е н и е</w:t>
      </w:r>
    </w:p>
    <w:p w:rsidR="004E7B6F" w:rsidRDefault="004E7B6F" w:rsidP="001159E5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E7B6F" w:rsidRPr="004E7B6F" w:rsidRDefault="004E7B6F" w:rsidP="004E7B6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4E7B6F">
        <w:rPr>
          <w:rFonts w:ascii="Times New Roman" w:hAnsi="Times New Roman"/>
          <w:sz w:val="28"/>
          <w:szCs w:val="28"/>
        </w:rPr>
        <w:t xml:space="preserve">В результате  исследовательского этапа проекта было определено воздействие эстетических качеств среды на физиологическом (соматическом) и психологическом уровнях. Воздействие на физиологическом уровне заключается в изменении функционирования некоторых соматических процессов: дыхания, сердцебиения, потоотделения и др., и может проявляться в различных видах деятельности: речи, письме, рисовании, танцах…через возбуждение, успокоение, повышение или снижение активности, темпа, качества, ритмичности деятельности. </w:t>
      </w:r>
    </w:p>
    <w:p w:rsidR="004E7B6F" w:rsidRPr="004E7B6F" w:rsidRDefault="004E7B6F" w:rsidP="004E7B6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4E7B6F">
        <w:rPr>
          <w:rFonts w:ascii="Times New Roman" w:hAnsi="Times New Roman"/>
          <w:sz w:val="28"/>
          <w:szCs w:val="28"/>
        </w:rPr>
        <w:t>Влияние на психологическом уровне опосредовано физиологической реакцией организма на воспринимаемый объект. Физиологическое неприятие объекта ведет либо к отказу психологического восприятия, либо к отрицательной психологической реакции (невнимание, страх, стресс). Благоприятное же влияние ведет к активизации психической деятельности, развитию психических процессов: мышления, воображения, речи и т.д.</w:t>
      </w:r>
    </w:p>
    <w:p w:rsidR="004E7B6F" w:rsidRPr="004E7B6F" w:rsidRDefault="004E7B6F" w:rsidP="004E7B6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4E7B6F">
        <w:rPr>
          <w:rFonts w:ascii="Times New Roman" w:hAnsi="Times New Roman"/>
          <w:sz w:val="28"/>
          <w:szCs w:val="28"/>
        </w:rPr>
        <w:t xml:space="preserve">Также на психологическом уровне происходит синестетическое восприятие объектов, которое расширяет возможности восприятия и познания, задействуя в процессе ассоциирования информацию, поступающую из всех органов чувств, что ведет к активизации познавательных процессов и комфортности психического состояния ребенка вследствие переживания чувства радости и успеха от выполненной деятельности.  </w:t>
      </w:r>
    </w:p>
    <w:p w:rsidR="004E7B6F" w:rsidRPr="004E7B6F" w:rsidRDefault="004E7B6F" w:rsidP="004E7B6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4E7B6F">
        <w:rPr>
          <w:rFonts w:ascii="Times New Roman" w:hAnsi="Times New Roman"/>
          <w:sz w:val="28"/>
          <w:szCs w:val="28"/>
        </w:rPr>
        <w:t>На основе изученных фактов воздействия эстетических качеств среды и возрастных особенностей детей младшего школьного возраста, были выделены следующие структурные разделы эстетикотерапии:</w:t>
      </w:r>
    </w:p>
    <w:p w:rsidR="004E7B6F" w:rsidRPr="004E7B6F" w:rsidRDefault="004E7B6F" w:rsidP="004E7B6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E7B6F">
        <w:rPr>
          <w:rFonts w:ascii="Times New Roman" w:hAnsi="Times New Roman"/>
          <w:sz w:val="28"/>
          <w:szCs w:val="28"/>
        </w:rPr>
        <w:t>Цветовая терапия</w:t>
      </w:r>
    </w:p>
    <w:p w:rsidR="004E7B6F" w:rsidRPr="004E7B6F" w:rsidRDefault="004E7B6F" w:rsidP="004E7B6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E7B6F">
        <w:rPr>
          <w:rFonts w:ascii="Times New Roman" w:hAnsi="Times New Roman"/>
          <w:sz w:val="28"/>
          <w:szCs w:val="28"/>
        </w:rPr>
        <w:t>Музыкальная терапия</w:t>
      </w:r>
    </w:p>
    <w:p w:rsidR="004E7B6F" w:rsidRPr="004E7B6F" w:rsidRDefault="004E7B6F" w:rsidP="004E7B6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E7B6F">
        <w:rPr>
          <w:rFonts w:ascii="Times New Roman" w:hAnsi="Times New Roman"/>
          <w:sz w:val="28"/>
          <w:szCs w:val="28"/>
        </w:rPr>
        <w:t>Театральная терапия.</w:t>
      </w:r>
    </w:p>
    <w:p w:rsidR="004E7B6F" w:rsidRPr="004E7B6F" w:rsidRDefault="004E7B6F" w:rsidP="004E7B6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4E7B6F">
        <w:rPr>
          <w:rFonts w:ascii="Times New Roman" w:hAnsi="Times New Roman"/>
          <w:sz w:val="28"/>
          <w:szCs w:val="28"/>
        </w:rPr>
        <w:t>Каждый раздел содержит определенный набор тестового экспериментального материала, форм и методов работы с детьми.</w:t>
      </w:r>
    </w:p>
    <w:p w:rsidR="004E7B6F" w:rsidRPr="004E7B6F" w:rsidRDefault="004E7B6F" w:rsidP="004E7B6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4E7B6F">
        <w:rPr>
          <w:rFonts w:ascii="Times New Roman" w:hAnsi="Times New Roman"/>
          <w:sz w:val="28"/>
          <w:szCs w:val="28"/>
        </w:rPr>
        <w:t xml:space="preserve">Мониторинг эффективности эстетикотерапии проводился на базе изучения уровня тревожности младших школьников, как основного показателя  психического состояния здоровья младших школьников. </w:t>
      </w:r>
    </w:p>
    <w:p w:rsidR="004E7B6F" w:rsidRPr="004E7B6F" w:rsidRDefault="004E7B6F" w:rsidP="004E7B6F">
      <w:pPr>
        <w:spacing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</w:t>
      </w:r>
      <w:r w:rsidRPr="004E7B6F">
        <w:rPr>
          <w:rFonts w:ascii="Times New Roman" w:hAnsi="Times New Roman"/>
          <w:sz w:val="28"/>
          <w:szCs w:val="28"/>
        </w:rPr>
        <w:t xml:space="preserve">равнительный анализ диагностики уровня тревожности </w:t>
      </w:r>
      <w:r w:rsidR="000215F2">
        <w:rPr>
          <w:rFonts w:ascii="Times New Roman" w:hAnsi="Times New Roman"/>
          <w:sz w:val="28"/>
          <w:szCs w:val="28"/>
        </w:rPr>
        <w:t>в начале и конце каждого года обучения</w:t>
      </w:r>
      <w:r w:rsidRPr="004E7B6F">
        <w:rPr>
          <w:rFonts w:ascii="Times New Roman" w:hAnsi="Times New Roman"/>
          <w:sz w:val="28"/>
          <w:szCs w:val="28"/>
        </w:rPr>
        <w:t xml:space="preserve"> показал положительные результаты.</w:t>
      </w:r>
    </w:p>
    <w:p w:rsidR="006614F7" w:rsidRPr="004E7B6F" w:rsidRDefault="006614F7" w:rsidP="004E7B6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6614F7" w:rsidRPr="004E7B6F" w:rsidRDefault="006614F7" w:rsidP="004E7B6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6614F7" w:rsidRDefault="006614F7" w:rsidP="00AB6AF9">
      <w:pPr>
        <w:jc w:val="both"/>
        <w:rPr>
          <w:rFonts w:ascii="Times New Roman" w:hAnsi="Times New Roman"/>
          <w:sz w:val="28"/>
          <w:szCs w:val="28"/>
        </w:rPr>
      </w:pPr>
    </w:p>
    <w:p w:rsidR="00C3552C" w:rsidRDefault="00C3552C" w:rsidP="00AB6AF9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Список литературы</w:t>
      </w:r>
    </w:p>
    <w:p w:rsidR="00C3552C" w:rsidRDefault="00C3552C" w:rsidP="00AC00CA">
      <w:pPr>
        <w:pStyle w:val="a3"/>
        <w:numPr>
          <w:ilvl w:val="0"/>
          <w:numId w:val="5"/>
        </w:numPr>
        <w:jc w:val="both"/>
        <w:rPr>
          <w:bCs/>
          <w:sz w:val="28"/>
          <w:szCs w:val="28"/>
        </w:rPr>
      </w:pPr>
      <w:r w:rsidRPr="00C3552C">
        <w:rPr>
          <w:bCs/>
          <w:sz w:val="28"/>
          <w:szCs w:val="28"/>
        </w:rPr>
        <w:t>Арнхейм Р. Искусство и визуальное восприятие. – М.: Прогресс, 1974.</w:t>
      </w:r>
    </w:p>
    <w:p w:rsidR="00C3552C" w:rsidRDefault="00C3552C" w:rsidP="00AC00CA">
      <w:pPr>
        <w:pStyle w:val="a3"/>
        <w:numPr>
          <w:ilvl w:val="0"/>
          <w:numId w:val="5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Байрамбеков М.М. Художественное оформление школы. – Махачкала: Дагучпедгиз, 1989</w:t>
      </w:r>
    </w:p>
    <w:p w:rsidR="00C3552C" w:rsidRDefault="00C3552C" w:rsidP="00AC00CA">
      <w:pPr>
        <w:pStyle w:val="a3"/>
        <w:numPr>
          <w:ilvl w:val="0"/>
          <w:numId w:val="5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Бажин Е.М. Цветовой тест отношений. – Л.: Наука, 1985</w:t>
      </w:r>
    </w:p>
    <w:p w:rsidR="00C3552C" w:rsidRDefault="00C3552C" w:rsidP="00AC00CA">
      <w:pPr>
        <w:pStyle w:val="a3"/>
        <w:numPr>
          <w:ilvl w:val="0"/>
          <w:numId w:val="5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Бюхер К. Работа  и ритм. – М.: Новая Москва, 1923</w:t>
      </w:r>
    </w:p>
    <w:p w:rsidR="00C3552C" w:rsidRDefault="00C3552C" w:rsidP="00AC00CA">
      <w:pPr>
        <w:pStyle w:val="a3"/>
        <w:numPr>
          <w:ilvl w:val="0"/>
          <w:numId w:val="5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Валентайн К. Психология красоты. – М.: Искусство, 1913</w:t>
      </w:r>
    </w:p>
    <w:p w:rsidR="00C3552C" w:rsidRDefault="00C3552C" w:rsidP="00AC00CA">
      <w:pPr>
        <w:pStyle w:val="a3"/>
        <w:numPr>
          <w:ilvl w:val="0"/>
          <w:numId w:val="5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Ванслов В.В. ИЗО и музыка. – Л.: Художник, 1983</w:t>
      </w:r>
    </w:p>
    <w:p w:rsidR="00C3552C" w:rsidRDefault="00C3552C" w:rsidP="00AC00CA">
      <w:pPr>
        <w:pStyle w:val="a3"/>
        <w:numPr>
          <w:ilvl w:val="0"/>
          <w:numId w:val="5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Волков Н.Н. Восприятие предмета и рисунка. – М.: Искусство, 1984</w:t>
      </w:r>
    </w:p>
    <w:p w:rsidR="00C3552C" w:rsidRDefault="00C3552C" w:rsidP="00AC00CA">
      <w:pPr>
        <w:pStyle w:val="a3"/>
        <w:numPr>
          <w:ilvl w:val="0"/>
          <w:numId w:val="5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Волошин Г.Я.Распознавание слуховых образов. – М.: Музыка, 1970</w:t>
      </w:r>
    </w:p>
    <w:p w:rsidR="00C3552C" w:rsidRDefault="00C3552C" w:rsidP="00AC00CA">
      <w:pPr>
        <w:pStyle w:val="a3"/>
        <w:numPr>
          <w:ilvl w:val="0"/>
          <w:numId w:val="5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Вудвортс Р. Экспериментальная психология. – М.: Просвещение, 1950</w:t>
      </w:r>
    </w:p>
    <w:p w:rsidR="00C3552C" w:rsidRDefault="00C3552C" w:rsidP="00AC00CA">
      <w:pPr>
        <w:pStyle w:val="a3"/>
        <w:numPr>
          <w:ilvl w:val="0"/>
          <w:numId w:val="5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Выготский Л.С. Психология искусства. – М.: Педагогика, 1987</w:t>
      </w:r>
    </w:p>
    <w:p w:rsidR="00AD1427" w:rsidRDefault="00AD1427" w:rsidP="00AC00CA">
      <w:pPr>
        <w:pStyle w:val="a3"/>
        <w:numPr>
          <w:ilvl w:val="0"/>
          <w:numId w:val="5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Грнберг И.Б. Светомузыкальные эксперименты. – Казань: прометей, 1979</w:t>
      </w:r>
    </w:p>
    <w:p w:rsidR="00AD1427" w:rsidRDefault="00AD1427" w:rsidP="00AC00CA">
      <w:pPr>
        <w:pStyle w:val="a3"/>
        <w:numPr>
          <w:ilvl w:val="0"/>
          <w:numId w:val="5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Денисова З.В. Детский рисунок в физиологической интерпретации. – Л.: Наука, 1974</w:t>
      </w:r>
    </w:p>
    <w:p w:rsidR="00AD1427" w:rsidRDefault="00AD1427" w:rsidP="00AC00CA">
      <w:pPr>
        <w:pStyle w:val="a3"/>
        <w:numPr>
          <w:ilvl w:val="0"/>
          <w:numId w:val="5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Краних Э.М. Свободные вальдорфские школы. – М., 1992</w:t>
      </w:r>
    </w:p>
    <w:p w:rsidR="00AD1427" w:rsidRDefault="00AD1427" w:rsidP="00AC00CA">
      <w:pPr>
        <w:pStyle w:val="a3"/>
        <w:numPr>
          <w:ilvl w:val="0"/>
          <w:numId w:val="5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Левчук Л.Т.Психоанализ и художественное творчество. – Киев, 1980</w:t>
      </w:r>
    </w:p>
    <w:p w:rsidR="00AD1427" w:rsidRDefault="00AD1427" w:rsidP="00AC00CA">
      <w:pPr>
        <w:pStyle w:val="a3"/>
        <w:numPr>
          <w:ilvl w:val="0"/>
          <w:numId w:val="5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Леонтьев К.Н. Музыка и цвет. – М.: Знание, 1961</w:t>
      </w:r>
    </w:p>
    <w:p w:rsidR="00263DC0" w:rsidRDefault="00263DC0" w:rsidP="00AC00CA">
      <w:pPr>
        <w:pStyle w:val="a3"/>
        <w:numPr>
          <w:ilvl w:val="0"/>
          <w:numId w:val="5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Липпс Г. Самосознание. – М.: Образование, 1903</w:t>
      </w:r>
    </w:p>
    <w:p w:rsidR="00263DC0" w:rsidRDefault="00AD1427" w:rsidP="00AC00CA">
      <w:pPr>
        <w:pStyle w:val="a3"/>
        <w:numPr>
          <w:ilvl w:val="0"/>
          <w:numId w:val="5"/>
        </w:numPr>
        <w:jc w:val="both"/>
        <w:rPr>
          <w:bCs/>
          <w:sz w:val="28"/>
          <w:szCs w:val="28"/>
        </w:rPr>
      </w:pPr>
      <w:r w:rsidRPr="00263DC0">
        <w:rPr>
          <w:bCs/>
          <w:sz w:val="28"/>
          <w:szCs w:val="28"/>
        </w:rPr>
        <w:t>Мархасин В.С, Цеханский В.М. Эксперимент по восприятию музыки в аспекте физиологии. – Свердловск: УПИ, 1974</w:t>
      </w:r>
    </w:p>
    <w:p w:rsidR="00263DC0" w:rsidRDefault="00263DC0" w:rsidP="00AC00CA">
      <w:pPr>
        <w:pStyle w:val="a3"/>
        <w:numPr>
          <w:ilvl w:val="0"/>
          <w:numId w:val="5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Милн Дж. Чувства животных и человека. – М.: Мир, 1966</w:t>
      </w:r>
    </w:p>
    <w:p w:rsidR="00263DC0" w:rsidRPr="00263DC0" w:rsidRDefault="00263DC0" w:rsidP="00AC00CA">
      <w:pPr>
        <w:pStyle w:val="a3"/>
        <w:numPr>
          <w:ilvl w:val="0"/>
          <w:numId w:val="5"/>
        </w:numPr>
        <w:jc w:val="both"/>
        <w:rPr>
          <w:bCs/>
          <w:sz w:val="28"/>
          <w:szCs w:val="28"/>
        </w:rPr>
      </w:pPr>
      <w:r w:rsidRPr="00263DC0">
        <w:rPr>
          <w:bCs/>
          <w:sz w:val="28"/>
          <w:szCs w:val="28"/>
        </w:rPr>
        <w:t>Основы экспериментальной психологии. – М.: Кушнеров и К, 1898</w:t>
      </w:r>
    </w:p>
    <w:p w:rsidR="00AD1427" w:rsidRDefault="00AD1427" w:rsidP="00AC00CA">
      <w:pPr>
        <w:pStyle w:val="a3"/>
        <w:numPr>
          <w:ilvl w:val="0"/>
          <w:numId w:val="5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Панекевич Г.Н Звучащие образы. – М.: Знание, 1977</w:t>
      </w:r>
    </w:p>
    <w:p w:rsidR="00AD1427" w:rsidRDefault="00AD1427" w:rsidP="00AC00CA">
      <w:pPr>
        <w:pStyle w:val="a3"/>
        <w:numPr>
          <w:ilvl w:val="0"/>
          <w:numId w:val="5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Печкова Т.А. Система классификации цвета. – М.: Искусство, 1969.</w:t>
      </w:r>
    </w:p>
    <w:p w:rsidR="00AD1427" w:rsidRDefault="00AD1427" w:rsidP="00AC00CA">
      <w:pPr>
        <w:pStyle w:val="a3"/>
        <w:numPr>
          <w:ilvl w:val="0"/>
          <w:numId w:val="5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Соколов Е.Н. Цветовое зрение. – М.: МГУ, 1984</w:t>
      </w:r>
    </w:p>
    <w:p w:rsidR="001159E5" w:rsidRDefault="00AD1427" w:rsidP="00AC00CA">
      <w:pPr>
        <w:pStyle w:val="a3"/>
        <w:numPr>
          <w:ilvl w:val="0"/>
          <w:numId w:val="5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Соловьев С.П. Цвет в интерьерах общеобразовательных школ. – М.: Просвещение, 1978</w:t>
      </w:r>
    </w:p>
    <w:p w:rsidR="00C3552C" w:rsidRPr="00C3552C" w:rsidRDefault="00AD1427" w:rsidP="00AC00CA">
      <w:pPr>
        <w:pStyle w:val="a3"/>
        <w:numPr>
          <w:ilvl w:val="0"/>
          <w:numId w:val="5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Торшилова Е.М. Можно ли поверить алгеброй гармонию. – М.: Искусство, 1988</w:t>
      </w:r>
      <w:r w:rsidR="00C3552C">
        <w:rPr>
          <w:bCs/>
          <w:sz w:val="28"/>
          <w:szCs w:val="28"/>
        </w:rPr>
        <w:t xml:space="preserve"> </w:t>
      </w:r>
    </w:p>
    <w:p w:rsidR="000D4F8F" w:rsidRDefault="000D4F8F">
      <w:pPr>
        <w:jc w:val="both"/>
        <w:rPr>
          <w:rFonts w:ascii="Times New Roman" w:hAnsi="Times New Roman"/>
          <w:sz w:val="28"/>
          <w:szCs w:val="28"/>
        </w:rPr>
      </w:pPr>
    </w:p>
    <w:p w:rsidR="00C06041" w:rsidRDefault="00C06041" w:rsidP="00432CC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D3EDA" w:rsidRDefault="001D3EDA" w:rsidP="00432CC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D3EDA" w:rsidRDefault="001D3EDA" w:rsidP="00432CC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D3EDA" w:rsidRDefault="001D3EDA" w:rsidP="00432CC3">
      <w:pPr>
        <w:jc w:val="center"/>
        <w:rPr>
          <w:rFonts w:ascii="Times New Roman" w:hAnsi="Times New Roman"/>
          <w:b/>
          <w:sz w:val="28"/>
          <w:szCs w:val="28"/>
        </w:rPr>
      </w:pPr>
    </w:p>
    <w:p w:rsidR="00432CC3" w:rsidRDefault="00432CC3" w:rsidP="00432C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 Г Л А В Л Е Н И Е</w:t>
      </w:r>
    </w:p>
    <w:p w:rsidR="00432CC3" w:rsidRDefault="00432CC3" w:rsidP="00432CC3">
      <w:pPr>
        <w:jc w:val="both"/>
        <w:rPr>
          <w:rFonts w:ascii="Times New Roman" w:hAnsi="Times New Roman"/>
          <w:sz w:val="28"/>
          <w:szCs w:val="28"/>
        </w:rPr>
      </w:pPr>
    </w:p>
    <w:p w:rsidR="00432CC3" w:rsidRDefault="00432CC3" w:rsidP="00432C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Аннотация                                                                                              </w:t>
      </w:r>
      <w:r w:rsidR="001D3EDA">
        <w:rPr>
          <w:rFonts w:ascii="Times New Roman" w:hAnsi="Times New Roman"/>
          <w:sz w:val="28"/>
          <w:szCs w:val="28"/>
        </w:rPr>
        <w:t xml:space="preserve">     2</w:t>
      </w:r>
    </w:p>
    <w:p w:rsidR="00432CC3" w:rsidRDefault="00432CC3" w:rsidP="00432C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Введение                                                                                                      </w:t>
      </w:r>
      <w:r w:rsidR="001D3EDA">
        <w:rPr>
          <w:rFonts w:ascii="Times New Roman" w:hAnsi="Times New Roman"/>
          <w:sz w:val="28"/>
          <w:szCs w:val="28"/>
        </w:rPr>
        <w:t>3</w:t>
      </w:r>
    </w:p>
    <w:p w:rsidR="00432CC3" w:rsidRDefault="00432CC3" w:rsidP="00432CC3">
      <w:pPr>
        <w:jc w:val="both"/>
        <w:rPr>
          <w:rFonts w:ascii="Times New Roman" w:hAnsi="Times New Roman"/>
          <w:sz w:val="28"/>
          <w:szCs w:val="28"/>
        </w:rPr>
      </w:pPr>
      <w:r w:rsidRPr="00852B65">
        <w:rPr>
          <w:rFonts w:ascii="Times New Roman" w:hAnsi="Times New Roman"/>
          <w:sz w:val="28"/>
          <w:szCs w:val="28"/>
        </w:rPr>
        <w:t xml:space="preserve">1.  Влияние эстетических качеств среды на организм </w:t>
      </w:r>
    </w:p>
    <w:p w:rsidR="00432CC3" w:rsidRDefault="00432CC3" w:rsidP="00432CC3">
      <w:pPr>
        <w:jc w:val="both"/>
        <w:rPr>
          <w:rFonts w:ascii="Times New Roman" w:hAnsi="Times New Roman"/>
          <w:sz w:val="28"/>
          <w:szCs w:val="28"/>
        </w:rPr>
      </w:pPr>
      <w:r w:rsidRPr="00852B65">
        <w:rPr>
          <w:rFonts w:ascii="Times New Roman" w:hAnsi="Times New Roman"/>
          <w:sz w:val="28"/>
          <w:szCs w:val="28"/>
        </w:rPr>
        <w:t>человека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</w:t>
      </w:r>
      <w:r w:rsidR="001D3EDA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5</w:t>
      </w:r>
    </w:p>
    <w:p w:rsidR="00432CC3" w:rsidRDefault="00432CC3" w:rsidP="00432C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852B65">
        <w:rPr>
          <w:rFonts w:ascii="Times New Roman" w:hAnsi="Times New Roman"/>
          <w:sz w:val="28"/>
          <w:szCs w:val="28"/>
        </w:rPr>
        <w:t xml:space="preserve">. Экспериментальное изучение влияния эстетических качеств </w:t>
      </w:r>
    </w:p>
    <w:p w:rsidR="00432CC3" w:rsidRDefault="00432CC3" w:rsidP="00432CC3">
      <w:pPr>
        <w:jc w:val="both"/>
        <w:rPr>
          <w:rFonts w:ascii="Times New Roman" w:hAnsi="Times New Roman"/>
          <w:sz w:val="28"/>
          <w:szCs w:val="28"/>
        </w:rPr>
      </w:pPr>
      <w:r w:rsidRPr="00852B65">
        <w:rPr>
          <w:rFonts w:ascii="Times New Roman" w:hAnsi="Times New Roman"/>
          <w:sz w:val="28"/>
          <w:szCs w:val="28"/>
        </w:rPr>
        <w:t>среды на организм младшего школьника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7  </w:t>
      </w:r>
    </w:p>
    <w:p w:rsidR="00C06041" w:rsidRDefault="00432CC3" w:rsidP="00432CC3">
      <w:pPr>
        <w:jc w:val="both"/>
        <w:rPr>
          <w:rFonts w:ascii="Times New Roman" w:hAnsi="Times New Roman"/>
          <w:sz w:val="28"/>
          <w:szCs w:val="28"/>
        </w:rPr>
      </w:pPr>
      <w:r w:rsidRPr="00852B65">
        <w:rPr>
          <w:rFonts w:ascii="Times New Roman" w:hAnsi="Times New Roman"/>
          <w:sz w:val="28"/>
          <w:szCs w:val="28"/>
        </w:rPr>
        <w:t>3. Эстетикотерапия в образовательном процессе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="001D3EDA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1</w:t>
      </w:r>
      <w:r w:rsidR="001D3ED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06041" w:rsidRPr="00C06041" w:rsidRDefault="00C06041" w:rsidP="00C06041">
      <w:pPr>
        <w:tabs>
          <w:tab w:val="left" w:pos="1134"/>
        </w:tabs>
        <w:rPr>
          <w:rFonts w:ascii="Times New Roman" w:hAnsi="Times New Roman"/>
          <w:color w:val="000000"/>
          <w:sz w:val="28"/>
          <w:szCs w:val="28"/>
        </w:rPr>
      </w:pPr>
      <w:r w:rsidRPr="00C06041">
        <w:rPr>
          <w:rFonts w:ascii="Times New Roman" w:hAnsi="Times New Roman"/>
          <w:sz w:val="28"/>
          <w:szCs w:val="28"/>
        </w:rPr>
        <w:t xml:space="preserve">4. </w:t>
      </w:r>
      <w:r w:rsidR="00432CC3" w:rsidRPr="00C06041">
        <w:rPr>
          <w:rFonts w:ascii="Times New Roman" w:hAnsi="Times New Roman"/>
          <w:sz w:val="28"/>
          <w:szCs w:val="28"/>
        </w:rPr>
        <w:t xml:space="preserve"> </w:t>
      </w:r>
      <w:r w:rsidRPr="00C06041">
        <w:rPr>
          <w:rFonts w:ascii="Times New Roman" w:hAnsi="Times New Roman"/>
          <w:color w:val="000000"/>
          <w:sz w:val="28"/>
          <w:szCs w:val="28"/>
        </w:rPr>
        <w:t>Комплексное описание результатов реализации проекта</w:t>
      </w:r>
      <w:r w:rsidR="001D3EDA">
        <w:rPr>
          <w:rFonts w:ascii="Times New Roman" w:hAnsi="Times New Roman"/>
          <w:color w:val="000000"/>
          <w:sz w:val="28"/>
          <w:szCs w:val="28"/>
        </w:rPr>
        <w:t xml:space="preserve">                       14</w:t>
      </w:r>
    </w:p>
    <w:p w:rsidR="00432CC3" w:rsidRDefault="00432CC3" w:rsidP="00432C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Заключение                                                                                                </w:t>
      </w:r>
      <w:r w:rsidR="001D3EDA">
        <w:rPr>
          <w:rFonts w:ascii="Times New Roman" w:hAnsi="Times New Roman"/>
          <w:sz w:val="28"/>
          <w:szCs w:val="28"/>
        </w:rPr>
        <w:t>25</w:t>
      </w:r>
    </w:p>
    <w:p w:rsidR="00432CC3" w:rsidRDefault="00432CC3" w:rsidP="00432C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Список литературы                                                                                   </w:t>
      </w:r>
      <w:r w:rsidR="001D3ED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6</w:t>
      </w:r>
    </w:p>
    <w:p w:rsidR="00432CC3" w:rsidRDefault="00432CC3" w:rsidP="00432C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Оглавление</w:t>
      </w:r>
      <w:r w:rsidR="001D3ED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27</w:t>
      </w:r>
    </w:p>
    <w:p w:rsidR="00432CC3" w:rsidRDefault="00432CC3" w:rsidP="00432C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</w:t>
      </w:r>
      <w:r w:rsidR="001D3ED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28           </w:t>
      </w:r>
    </w:p>
    <w:p w:rsidR="0096081B" w:rsidRDefault="0096081B" w:rsidP="0096081B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1: </w:t>
      </w:r>
      <w:r w:rsidRPr="00432CC3">
        <w:rPr>
          <w:rFonts w:ascii="Times New Roman" w:hAnsi="Times New Roman"/>
          <w:sz w:val="28"/>
          <w:szCs w:val="28"/>
        </w:rPr>
        <w:t>копии дипломов, грамот, сертификатов</w:t>
      </w:r>
      <w:r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:rsidR="0096081B" w:rsidRDefault="00C06041" w:rsidP="00432CC3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432CC3">
        <w:rPr>
          <w:rFonts w:ascii="Times New Roman" w:hAnsi="Times New Roman"/>
          <w:sz w:val="28"/>
          <w:szCs w:val="28"/>
        </w:rPr>
        <w:t>омпьютерн</w:t>
      </w:r>
      <w:r>
        <w:rPr>
          <w:rFonts w:ascii="Times New Roman" w:hAnsi="Times New Roman"/>
          <w:sz w:val="28"/>
          <w:szCs w:val="28"/>
        </w:rPr>
        <w:t xml:space="preserve">ая презентация        </w:t>
      </w:r>
    </w:p>
    <w:p w:rsidR="0096081B" w:rsidRDefault="0096081B" w:rsidP="0096081B">
      <w:pPr>
        <w:jc w:val="both"/>
        <w:rPr>
          <w:rFonts w:ascii="Times New Roman" w:hAnsi="Times New Roman"/>
          <w:sz w:val="28"/>
          <w:szCs w:val="28"/>
        </w:rPr>
      </w:pPr>
    </w:p>
    <w:p w:rsidR="0096081B" w:rsidRDefault="0096081B" w:rsidP="0096081B">
      <w:pPr>
        <w:jc w:val="both"/>
        <w:rPr>
          <w:rFonts w:ascii="Times New Roman" w:hAnsi="Times New Roman"/>
          <w:sz w:val="28"/>
          <w:szCs w:val="28"/>
        </w:rPr>
      </w:pPr>
    </w:p>
    <w:p w:rsidR="0096081B" w:rsidRDefault="0096081B" w:rsidP="0096081B">
      <w:pPr>
        <w:jc w:val="both"/>
        <w:rPr>
          <w:rFonts w:ascii="Times New Roman" w:hAnsi="Times New Roman"/>
          <w:sz w:val="28"/>
          <w:szCs w:val="28"/>
        </w:rPr>
      </w:pPr>
    </w:p>
    <w:p w:rsidR="0096081B" w:rsidRDefault="0096081B" w:rsidP="0096081B">
      <w:pPr>
        <w:jc w:val="both"/>
        <w:rPr>
          <w:rFonts w:ascii="Times New Roman" w:hAnsi="Times New Roman"/>
          <w:sz w:val="28"/>
          <w:szCs w:val="28"/>
        </w:rPr>
      </w:pPr>
    </w:p>
    <w:p w:rsidR="0096081B" w:rsidRDefault="0096081B" w:rsidP="0096081B">
      <w:pPr>
        <w:jc w:val="both"/>
        <w:rPr>
          <w:rFonts w:ascii="Times New Roman" w:hAnsi="Times New Roman"/>
          <w:sz w:val="28"/>
          <w:szCs w:val="28"/>
        </w:rPr>
      </w:pPr>
    </w:p>
    <w:p w:rsidR="0096081B" w:rsidRDefault="0096081B" w:rsidP="0096081B">
      <w:pPr>
        <w:jc w:val="both"/>
        <w:rPr>
          <w:rFonts w:ascii="Times New Roman" w:hAnsi="Times New Roman"/>
          <w:sz w:val="28"/>
          <w:szCs w:val="28"/>
        </w:rPr>
      </w:pPr>
    </w:p>
    <w:p w:rsidR="0096081B" w:rsidRPr="0096081B" w:rsidRDefault="0096081B" w:rsidP="0096081B">
      <w:pPr>
        <w:jc w:val="right"/>
        <w:rPr>
          <w:rFonts w:ascii="Times New Roman" w:hAnsi="Times New Roman"/>
          <w:b/>
          <w:sz w:val="28"/>
          <w:szCs w:val="28"/>
        </w:rPr>
      </w:pPr>
      <w:r w:rsidRPr="0096081B">
        <w:rPr>
          <w:rFonts w:ascii="Times New Roman" w:hAnsi="Times New Roman"/>
          <w:b/>
          <w:sz w:val="28"/>
          <w:szCs w:val="28"/>
        </w:rPr>
        <w:lastRenderedPageBreak/>
        <w:t>Приложение 1</w:t>
      </w:r>
    </w:p>
    <w:p w:rsidR="0096081B" w:rsidRPr="0096081B" w:rsidRDefault="0096081B" w:rsidP="0096081B">
      <w:pPr>
        <w:jc w:val="center"/>
        <w:rPr>
          <w:rFonts w:ascii="Times New Roman" w:hAnsi="Times New Roman"/>
          <w:b/>
          <w:sz w:val="28"/>
          <w:szCs w:val="28"/>
        </w:rPr>
      </w:pPr>
      <w:r w:rsidRPr="0096081B">
        <w:rPr>
          <w:rFonts w:ascii="Times New Roman" w:hAnsi="Times New Roman"/>
          <w:b/>
          <w:sz w:val="28"/>
          <w:szCs w:val="28"/>
        </w:rPr>
        <w:t xml:space="preserve">Копии документов, подтверждающих достижения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810"/>
        <w:gridCol w:w="3135"/>
        <w:gridCol w:w="142"/>
      </w:tblGrid>
      <w:tr w:rsidR="0096081B" w:rsidRPr="00BA211B" w:rsidTr="0096081B">
        <w:trPr>
          <w:gridAfter w:val="1"/>
          <w:wAfter w:w="142" w:type="dxa"/>
          <w:trHeight w:val="4864"/>
        </w:trPr>
        <w:tc>
          <w:tcPr>
            <w:tcW w:w="3369" w:type="dxa"/>
          </w:tcPr>
          <w:p w:rsidR="0096081B" w:rsidRPr="0049135A" w:rsidRDefault="0096081B" w:rsidP="00900D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924DD2">
              <w:rPr>
                <w:noProof/>
              </w:rPr>
              <w:drawing>
                <wp:anchor distT="0" distB="0" distL="114300" distR="114300" simplePos="0" relativeHeight="251646464" behindDoc="1" locked="0" layoutInCell="1" allowOverlap="1">
                  <wp:simplePos x="0" y="0"/>
                  <wp:positionH relativeFrom="column">
                    <wp:posOffset>242570</wp:posOffset>
                  </wp:positionH>
                  <wp:positionV relativeFrom="paragraph">
                    <wp:posOffset>-12700</wp:posOffset>
                  </wp:positionV>
                  <wp:extent cx="1857375" cy="2705100"/>
                  <wp:effectExtent l="0" t="0" r="0" b="0"/>
                  <wp:wrapNone/>
                  <wp:docPr id="44" name="Рисунок 44" descr="медвежо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медвежо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270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10" w:type="dxa"/>
          </w:tcPr>
          <w:p w:rsidR="0096081B" w:rsidRDefault="00924DD2" w:rsidP="00900D2C">
            <w:pPr>
              <w:tabs>
                <w:tab w:val="left" w:pos="210"/>
              </w:tabs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06880" behindDoc="1" locked="0" layoutInCell="1" allowOverlap="1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45720</wp:posOffset>
                  </wp:positionV>
                  <wp:extent cx="2066925" cy="1428750"/>
                  <wp:effectExtent l="0" t="0" r="0" b="0"/>
                  <wp:wrapNone/>
                  <wp:docPr id="103" name="Рисунок 103" descr="ЭМ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ЭМ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ab/>
              <w:t xml:space="preserve">2. </w:t>
            </w:r>
          </w:p>
          <w:p w:rsidR="0096081B" w:rsidRPr="009270CD" w:rsidRDefault="0096081B" w:rsidP="00900D2C">
            <w:pPr>
              <w:rPr>
                <w:sz w:val="28"/>
                <w:szCs w:val="28"/>
              </w:rPr>
            </w:pPr>
          </w:p>
          <w:p w:rsidR="0096081B" w:rsidRPr="009270CD" w:rsidRDefault="0096081B" w:rsidP="00900D2C">
            <w:pPr>
              <w:rPr>
                <w:sz w:val="28"/>
                <w:szCs w:val="28"/>
              </w:rPr>
            </w:pPr>
          </w:p>
          <w:p w:rsidR="0096081B" w:rsidRPr="009270CD" w:rsidRDefault="0096081B" w:rsidP="00900D2C">
            <w:pPr>
              <w:rPr>
                <w:sz w:val="28"/>
                <w:szCs w:val="28"/>
              </w:rPr>
            </w:pPr>
          </w:p>
          <w:p w:rsidR="0096081B" w:rsidRPr="009E1A30" w:rsidRDefault="00924DD2" w:rsidP="00900D2C">
            <w:pPr>
              <w:rPr>
                <w:b/>
                <w:sz w:val="28"/>
                <w:szCs w:val="28"/>
              </w:rPr>
            </w:pPr>
            <w:r w:rsidRPr="009E1A30">
              <w:rPr>
                <w:b/>
                <w:noProof/>
              </w:rPr>
              <w:drawing>
                <wp:anchor distT="0" distB="0" distL="114300" distR="114300" simplePos="0" relativeHeight="251707904" behindDoc="1" locked="0" layoutInCell="1" allowOverlap="1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635</wp:posOffset>
                  </wp:positionV>
                  <wp:extent cx="2085975" cy="1476375"/>
                  <wp:effectExtent l="0" t="0" r="0" b="0"/>
                  <wp:wrapNone/>
                  <wp:docPr id="104" name="Рисунок 104" descr="из просвещ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из просвещ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 w:rsidRPr="009E1A30">
              <w:rPr>
                <w:b/>
                <w:sz w:val="28"/>
                <w:szCs w:val="28"/>
              </w:rPr>
              <w:t xml:space="preserve">3. </w:t>
            </w:r>
          </w:p>
        </w:tc>
        <w:tc>
          <w:tcPr>
            <w:tcW w:w="3135" w:type="dxa"/>
          </w:tcPr>
          <w:p w:rsidR="0096081B" w:rsidRPr="0049135A" w:rsidRDefault="0096081B" w:rsidP="00900D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="00924DD2">
              <w:rPr>
                <w:noProof/>
              </w:rPr>
              <w:drawing>
                <wp:anchor distT="0" distB="0" distL="114300" distR="114300" simplePos="0" relativeHeight="251647488" behindDoc="1" locked="0" layoutInCell="1" allowOverlap="1">
                  <wp:simplePos x="0" y="0"/>
                  <wp:positionH relativeFrom="column">
                    <wp:posOffset>175260</wp:posOffset>
                  </wp:positionH>
                  <wp:positionV relativeFrom="paragraph">
                    <wp:posOffset>-11430</wp:posOffset>
                  </wp:positionV>
                  <wp:extent cx="1857375" cy="2628900"/>
                  <wp:effectExtent l="0" t="0" r="0" b="0"/>
                  <wp:wrapNone/>
                  <wp:docPr id="45" name="Рисунок 45" descr="ОЛИМ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ОЛИМ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262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6081B" w:rsidRPr="00BA211B" w:rsidTr="0096081B">
        <w:trPr>
          <w:gridAfter w:val="1"/>
          <w:wAfter w:w="142" w:type="dxa"/>
          <w:trHeight w:val="4687"/>
        </w:trPr>
        <w:tc>
          <w:tcPr>
            <w:tcW w:w="3369" w:type="dxa"/>
          </w:tcPr>
          <w:p w:rsidR="0096081B" w:rsidRPr="00BA211B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48512" behindDoc="1" locked="0" layoutInCell="1" allowOverlap="1">
                  <wp:simplePos x="0" y="0"/>
                  <wp:positionH relativeFrom="column">
                    <wp:posOffset>128270</wp:posOffset>
                  </wp:positionH>
                  <wp:positionV relativeFrom="paragraph">
                    <wp:align>outside</wp:align>
                  </wp:positionV>
                  <wp:extent cx="1924050" cy="2762250"/>
                  <wp:effectExtent l="0" t="0" r="0" b="0"/>
                  <wp:wrapNone/>
                  <wp:docPr id="46" name="Рисунок 46" descr="Диплом 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Диплом 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3810" w:type="dxa"/>
          </w:tcPr>
          <w:p w:rsidR="0096081B" w:rsidRPr="00BA211B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49536" behindDoc="1" locked="0" layoutInCell="1" allowOverlap="1">
                  <wp:simplePos x="0" y="0"/>
                  <wp:positionH relativeFrom="column">
                    <wp:posOffset>222885</wp:posOffset>
                  </wp:positionH>
                  <wp:positionV relativeFrom="paragraph">
                    <wp:align>center</wp:align>
                  </wp:positionV>
                  <wp:extent cx="1962150" cy="2781300"/>
                  <wp:effectExtent l="0" t="0" r="0" b="0"/>
                  <wp:wrapNone/>
                  <wp:docPr id="47" name="Рисунок 47" descr="по ПД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по ПД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 xml:space="preserve">6. </w:t>
            </w:r>
          </w:p>
        </w:tc>
        <w:tc>
          <w:tcPr>
            <w:tcW w:w="3135" w:type="dxa"/>
          </w:tcPr>
          <w:p w:rsidR="0096081B" w:rsidRPr="00BA211B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0560" behindDoc="1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align>center</wp:align>
                  </wp:positionV>
                  <wp:extent cx="1990725" cy="2857500"/>
                  <wp:effectExtent l="0" t="0" r="0" b="0"/>
                  <wp:wrapNone/>
                  <wp:docPr id="48" name="Рисунок 48" descr="хочу академиком 2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хочу академиком 2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 xml:space="preserve">7. </w:t>
            </w:r>
          </w:p>
        </w:tc>
      </w:tr>
      <w:tr w:rsidR="0096081B" w:rsidRPr="00BA211B" w:rsidTr="0096081B">
        <w:trPr>
          <w:gridAfter w:val="1"/>
          <w:wAfter w:w="142" w:type="dxa"/>
          <w:trHeight w:val="4092"/>
        </w:trPr>
        <w:tc>
          <w:tcPr>
            <w:tcW w:w="3369" w:type="dxa"/>
          </w:tcPr>
          <w:p w:rsidR="0096081B" w:rsidRPr="00BA211B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1584" behindDoc="1" locked="0" layoutInCell="1" allowOverlap="1">
                  <wp:simplePos x="0" y="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1847850" cy="2600325"/>
                  <wp:effectExtent l="0" t="0" r="0" b="0"/>
                  <wp:wrapNone/>
                  <wp:docPr id="49" name="Рисунок 49" descr="велосипе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велосипе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260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 xml:space="preserve">8. </w:t>
            </w:r>
          </w:p>
        </w:tc>
        <w:tc>
          <w:tcPr>
            <w:tcW w:w="3810" w:type="dxa"/>
          </w:tcPr>
          <w:p w:rsidR="0096081B" w:rsidRPr="00BA211B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2608" behindDoc="1" locked="0" layoutInCell="1" allowOverlap="1">
                  <wp:simplePos x="0" y="0"/>
                  <wp:positionH relativeFrom="column">
                    <wp:posOffset>194310</wp:posOffset>
                  </wp:positionH>
                  <wp:positionV relativeFrom="paragraph">
                    <wp:align>center</wp:align>
                  </wp:positionV>
                  <wp:extent cx="1905000" cy="2686050"/>
                  <wp:effectExtent l="0" t="0" r="0" b="0"/>
                  <wp:wrapNone/>
                  <wp:docPr id="50" name="Рисунок 50" descr="мир в объектив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мир в объектив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68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 xml:space="preserve">9. </w:t>
            </w:r>
          </w:p>
        </w:tc>
        <w:tc>
          <w:tcPr>
            <w:tcW w:w="3135" w:type="dxa"/>
          </w:tcPr>
          <w:p w:rsidR="0096081B" w:rsidRPr="00BA211B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3632" behindDoc="1" locked="0" layoutInCell="1" allowOverlap="1">
                  <wp:simplePos x="0" y="0"/>
                  <wp:positionH relativeFrom="column">
                    <wp:posOffset>32385</wp:posOffset>
                  </wp:positionH>
                  <wp:positionV relativeFrom="paragraph">
                    <wp:align>center</wp:align>
                  </wp:positionV>
                  <wp:extent cx="1876425" cy="2657475"/>
                  <wp:effectExtent l="0" t="0" r="0" b="0"/>
                  <wp:wrapNone/>
                  <wp:docPr id="51" name="Рисунок 51" descr="Диплом 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Диплом 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265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 xml:space="preserve">10. </w:t>
            </w:r>
          </w:p>
        </w:tc>
      </w:tr>
      <w:tr w:rsidR="0096081B" w:rsidRPr="00BA211B" w:rsidTr="0096081B">
        <w:trPr>
          <w:trHeight w:val="4438"/>
        </w:trPr>
        <w:tc>
          <w:tcPr>
            <w:tcW w:w="3369" w:type="dxa"/>
          </w:tcPr>
          <w:p w:rsidR="0096081B" w:rsidRPr="00B86026" w:rsidRDefault="00924DD2" w:rsidP="00900D2C">
            <w:pPr>
              <w:rPr>
                <w:b/>
                <w:sz w:val="28"/>
                <w:szCs w:val="28"/>
              </w:rPr>
            </w:pPr>
            <w:r w:rsidRPr="00B86026">
              <w:rPr>
                <w:b/>
                <w:noProof/>
              </w:rPr>
              <w:drawing>
                <wp:anchor distT="0" distB="0" distL="114300" distR="114300" simplePos="0" relativeHeight="251654656" behindDoc="1" locked="0" layoutInCell="1" allowOverlap="1">
                  <wp:simplePos x="0" y="0"/>
                  <wp:positionH relativeFrom="column">
                    <wp:posOffset>147320</wp:posOffset>
                  </wp:positionH>
                  <wp:positionV relativeFrom="paragraph">
                    <wp:posOffset>6350</wp:posOffset>
                  </wp:positionV>
                  <wp:extent cx="1838325" cy="2676525"/>
                  <wp:effectExtent l="0" t="0" r="0" b="0"/>
                  <wp:wrapNone/>
                  <wp:docPr id="52" name="Рисунок 52" descr="сертификат про здоровь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сертификат про здоровь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267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 w:rsidRPr="00B86026">
              <w:rPr>
                <w:b/>
                <w:sz w:val="28"/>
                <w:szCs w:val="28"/>
              </w:rPr>
              <w:t>1</w:t>
            </w:r>
            <w:r w:rsidR="0096081B">
              <w:rPr>
                <w:b/>
                <w:sz w:val="28"/>
                <w:szCs w:val="28"/>
              </w:rPr>
              <w:t>1</w:t>
            </w:r>
            <w:r w:rsidR="0096081B" w:rsidRPr="00B8602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810" w:type="dxa"/>
          </w:tcPr>
          <w:p w:rsidR="0096081B" w:rsidRPr="00BA211B" w:rsidRDefault="00924DD2" w:rsidP="00900D2C">
            <w:pPr>
              <w:tabs>
                <w:tab w:val="left" w:pos="210"/>
              </w:tabs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5680" behindDoc="1" locked="0" layoutInCell="1" allowOverlap="1">
                  <wp:simplePos x="0" y="0"/>
                  <wp:positionH relativeFrom="column">
                    <wp:posOffset>194310</wp:posOffset>
                  </wp:positionH>
                  <wp:positionV relativeFrom="paragraph">
                    <wp:align>center</wp:align>
                  </wp:positionV>
                  <wp:extent cx="1895475" cy="2686050"/>
                  <wp:effectExtent l="0" t="0" r="0" b="0"/>
                  <wp:wrapNone/>
                  <wp:docPr id="53" name="Рисунок 53" descr="серт сон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серт сон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268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3277" w:type="dxa"/>
            <w:gridSpan w:val="2"/>
          </w:tcPr>
          <w:p w:rsidR="0096081B" w:rsidRPr="00B86026" w:rsidRDefault="00924DD2" w:rsidP="00900D2C">
            <w:pPr>
              <w:rPr>
                <w:b/>
                <w:sz w:val="28"/>
                <w:szCs w:val="28"/>
              </w:rPr>
            </w:pPr>
            <w:r w:rsidRPr="00B86026">
              <w:rPr>
                <w:b/>
                <w:noProof/>
              </w:rPr>
              <w:drawing>
                <wp:anchor distT="0" distB="0" distL="114300" distR="114300" simplePos="0" relativeHeight="251656704" behindDoc="1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align>center</wp:align>
                  </wp:positionV>
                  <wp:extent cx="1895475" cy="2714625"/>
                  <wp:effectExtent l="0" t="0" r="0" b="0"/>
                  <wp:wrapNone/>
                  <wp:docPr id="54" name="Рисунок 54" descr="зверь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зверь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271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 w:rsidRPr="00B86026">
              <w:rPr>
                <w:b/>
                <w:sz w:val="28"/>
                <w:szCs w:val="28"/>
              </w:rPr>
              <w:t>1</w:t>
            </w:r>
            <w:r w:rsidR="0096081B">
              <w:rPr>
                <w:b/>
                <w:sz w:val="28"/>
                <w:szCs w:val="28"/>
              </w:rPr>
              <w:t>3</w:t>
            </w:r>
            <w:r w:rsidR="0096081B" w:rsidRPr="00B86026">
              <w:rPr>
                <w:b/>
                <w:sz w:val="28"/>
                <w:szCs w:val="28"/>
              </w:rPr>
              <w:t>.</w:t>
            </w:r>
          </w:p>
        </w:tc>
      </w:tr>
      <w:tr w:rsidR="0096081B" w:rsidRPr="00BA211B" w:rsidTr="0096081B">
        <w:trPr>
          <w:trHeight w:val="4687"/>
        </w:trPr>
        <w:tc>
          <w:tcPr>
            <w:tcW w:w="3369" w:type="dxa"/>
          </w:tcPr>
          <w:p w:rsidR="0096081B" w:rsidRPr="00BA211B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6350</wp:posOffset>
                  </wp:positionV>
                  <wp:extent cx="1962150" cy="2695575"/>
                  <wp:effectExtent l="0" t="0" r="0" b="0"/>
                  <wp:wrapNone/>
                  <wp:docPr id="55" name="Рисунок 55" descr="эвр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эвр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>14.</w:t>
            </w:r>
          </w:p>
        </w:tc>
        <w:tc>
          <w:tcPr>
            <w:tcW w:w="3810" w:type="dxa"/>
          </w:tcPr>
          <w:p w:rsidR="0096081B" w:rsidRPr="00BA211B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1" locked="0" layoutInCell="1" allowOverlap="1">
                  <wp:simplePos x="0" y="0"/>
                  <wp:positionH relativeFrom="column">
                    <wp:posOffset>156210</wp:posOffset>
                  </wp:positionH>
                  <wp:positionV relativeFrom="paragraph">
                    <wp:align>center</wp:align>
                  </wp:positionV>
                  <wp:extent cx="1971675" cy="2838450"/>
                  <wp:effectExtent l="0" t="0" r="0" b="0"/>
                  <wp:wrapNone/>
                  <wp:docPr id="56" name="Рисунок 56" descr="Мащенк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Мащенк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283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>15.</w:t>
            </w:r>
          </w:p>
        </w:tc>
        <w:tc>
          <w:tcPr>
            <w:tcW w:w="3277" w:type="dxa"/>
            <w:gridSpan w:val="2"/>
          </w:tcPr>
          <w:p w:rsidR="0096081B" w:rsidRPr="00BA211B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align>center</wp:align>
                  </wp:positionV>
                  <wp:extent cx="1962150" cy="2847975"/>
                  <wp:effectExtent l="0" t="0" r="0" b="0"/>
                  <wp:wrapNone/>
                  <wp:docPr id="57" name="Рисунок 57" descr="сундуч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сундуч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284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>16.</w:t>
            </w:r>
          </w:p>
        </w:tc>
      </w:tr>
      <w:tr w:rsidR="0096081B" w:rsidRPr="00BA211B" w:rsidTr="0096081B">
        <w:trPr>
          <w:trHeight w:val="4550"/>
        </w:trPr>
        <w:tc>
          <w:tcPr>
            <w:tcW w:w="3369" w:type="dxa"/>
          </w:tcPr>
          <w:p w:rsidR="0096081B" w:rsidRPr="00BA211B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800" behindDoc="1" locked="0" layoutInCell="1" allowOverlap="1">
                  <wp:simplePos x="0" y="0"/>
                  <wp:positionH relativeFrom="column">
                    <wp:posOffset>90170</wp:posOffset>
                  </wp:positionH>
                  <wp:positionV relativeFrom="paragraph">
                    <wp:align>outside</wp:align>
                  </wp:positionV>
                  <wp:extent cx="1952625" cy="2809875"/>
                  <wp:effectExtent l="0" t="0" r="0" b="0"/>
                  <wp:wrapNone/>
                  <wp:docPr id="58" name="Рисунок 58" descr="крае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кра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280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>17.</w:t>
            </w:r>
          </w:p>
        </w:tc>
        <w:tc>
          <w:tcPr>
            <w:tcW w:w="3810" w:type="dxa"/>
          </w:tcPr>
          <w:p w:rsidR="0096081B" w:rsidRPr="00BA211B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824" behindDoc="1" locked="0" layoutInCell="1" allowOverlap="1">
                  <wp:simplePos x="0" y="0"/>
                  <wp:positionH relativeFrom="column">
                    <wp:posOffset>156210</wp:posOffset>
                  </wp:positionH>
                  <wp:positionV relativeFrom="paragraph">
                    <wp:align>center</wp:align>
                  </wp:positionV>
                  <wp:extent cx="1981200" cy="2828925"/>
                  <wp:effectExtent l="0" t="0" r="0" b="0"/>
                  <wp:wrapNone/>
                  <wp:docPr id="59" name="Рисунок 59" descr="Диплом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Диплом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282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>18.</w:t>
            </w:r>
          </w:p>
        </w:tc>
        <w:tc>
          <w:tcPr>
            <w:tcW w:w="3277" w:type="dxa"/>
            <w:gridSpan w:val="2"/>
          </w:tcPr>
          <w:p w:rsidR="0096081B" w:rsidRPr="00BA211B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2848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align>center</wp:align>
                  </wp:positionV>
                  <wp:extent cx="1990725" cy="2867025"/>
                  <wp:effectExtent l="0" t="0" r="0" b="0"/>
                  <wp:wrapNone/>
                  <wp:docPr id="60" name="Рисунок 60" descr="сер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сер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286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>19.</w:t>
            </w:r>
          </w:p>
        </w:tc>
      </w:tr>
    </w:tbl>
    <w:p w:rsidR="0096081B" w:rsidRDefault="0096081B" w:rsidP="0096081B">
      <w:pPr>
        <w:jc w:val="both"/>
        <w:rPr>
          <w:b/>
          <w:sz w:val="28"/>
          <w:szCs w:val="28"/>
        </w:rPr>
      </w:pPr>
    </w:p>
    <w:p w:rsidR="0096081B" w:rsidRDefault="0096081B" w:rsidP="0096081B">
      <w:pPr>
        <w:jc w:val="right"/>
        <w:rPr>
          <w:b/>
          <w:sz w:val="28"/>
          <w:szCs w:val="28"/>
        </w:rPr>
      </w:pPr>
    </w:p>
    <w:p w:rsidR="0096081B" w:rsidRDefault="0096081B" w:rsidP="0096081B">
      <w:pPr>
        <w:jc w:val="right"/>
        <w:rPr>
          <w:b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810"/>
        <w:gridCol w:w="3277"/>
      </w:tblGrid>
      <w:tr w:rsidR="0096081B" w:rsidRPr="00BA211B" w:rsidTr="00900D2C">
        <w:trPr>
          <w:trHeight w:val="4633"/>
        </w:trPr>
        <w:tc>
          <w:tcPr>
            <w:tcW w:w="3369" w:type="dxa"/>
          </w:tcPr>
          <w:p w:rsidR="0096081B" w:rsidRPr="00B86026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3872" behindDoc="1" locked="0" layoutInCell="1" allowOverlap="1">
                  <wp:simplePos x="0" y="0"/>
                  <wp:positionH relativeFrom="column">
                    <wp:posOffset>71120</wp:posOffset>
                  </wp:positionH>
                  <wp:positionV relativeFrom="paragraph">
                    <wp:align>outside</wp:align>
                  </wp:positionV>
                  <wp:extent cx="2038350" cy="2895600"/>
                  <wp:effectExtent l="0" t="0" r="0" b="0"/>
                  <wp:wrapNone/>
                  <wp:docPr id="61" name="Рисунок 61" descr="полна чуде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полна чуде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28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>20.</w:t>
            </w:r>
          </w:p>
        </w:tc>
        <w:tc>
          <w:tcPr>
            <w:tcW w:w="3810" w:type="dxa"/>
          </w:tcPr>
          <w:p w:rsidR="0096081B" w:rsidRPr="00BA211B" w:rsidRDefault="00924DD2" w:rsidP="00900D2C">
            <w:pPr>
              <w:tabs>
                <w:tab w:val="left" w:pos="210"/>
              </w:tabs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4896" behindDoc="1" locked="0" layoutInCell="1" allowOverlap="1">
                  <wp:simplePos x="0" y="0"/>
                  <wp:positionH relativeFrom="column">
                    <wp:posOffset>127635</wp:posOffset>
                  </wp:positionH>
                  <wp:positionV relativeFrom="paragraph">
                    <wp:align>center</wp:align>
                  </wp:positionV>
                  <wp:extent cx="2038350" cy="2895600"/>
                  <wp:effectExtent l="0" t="0" r="0" b="0"/>
                  <wp:wrapNone/>
                  <wp:docPr id="62" name="Рисунок 62" descr="в кругу семь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в кругу семь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28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>21.</w:t>
            </w:r>
          </w:p>
        </w:tc>
        <w:tc>
          <w:tcPr>
            <w:tcW w:w="3277" w:type="dxa"/>
          </w:tcPr>
          <w:p w:rsidR="0096081B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5920" behindDoc="1" locked="0" layoutInCell="1" allowOverlap="1">
                  <wp:simplePos x="0" y="0"/>
                  <wp:positionH relativeFrom="column">
                    <wp:posOffset>99695</wp:posOffset>
                  </wp:positionH>
                  <wp:positionV relativeFrom="paragraph">
                    <wp:align>center</wp:align>
                  </wp:positionV>
                  <wp:extent cx="1990725" cy="2867025"/>
                  <wp:effectExtent l="0" t="0" r="0" b="0"/>
                  <wp:wrapNone/>
                  <wp:docPr id="63" name="Рисунок 63" descr="ИННОВА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ИННОВА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286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>22.</w:t>
            </w:r>
          </w:p>
          <w:p w:rsidR="0096081B" w:rsidRPr="00B86026" w:rsidRDefault="0096081B" w:rsidP="00900D2C">
            <w:pPr>
              <w:rPr>
                <w:b/>
                <w:sz w:val="28"/>
                <w:szCs w:val="28"/>
              </w:rPr>
            </w:pPr>
          </w:p>
        </w:tc>
      </w:tr>
      <w:tr w:rsidR="0096081B" w:rsidRPr="00BA211B" w:rsidTr="00900D2C">
        <w:trPr>
          <w:trHeight w:val="4687"/>
        </w:trPr>
        <w:tc>
          <w:tcPr>
            <w:tcW w:w="3369" w:type="dxa"/>
          </w:tcPr>
          <w:p w:rsidR="0096081B" w:rsidRPr="00BA211B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6944" behindDoc="1" locked="0" layoutInCell="1" allowOverlap="1">
                  <wp:simplePos x="0" y="0"/>
                  <wp:positionH relativeFrom="column">
                    <wp:posOffset>90170</wp:posOffset>
                  </wp:positionH>
                  <wp:positionV relativeFrom="paragraph">
                    <wp:align>outside</wp:align>
                  </wp:positionV>
                  <wp:extent cx="1962150" cy="2819400"/>
                  <wp:effectExtent l="0" t="0" r="0" b="0"/>
                  <wp:wrapNone/>
                  <wp:docPr id="64" name="Рисунок 64" descr="новое сод обра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новое сод обра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281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>23.</w:t>
            </w:r>
          </w:p>
        </w:tc>
        <w:tc>
          <w:tcPr>
            <w:tcW w:w="3810" w:type="dxa"/>
          </w:tcPr>
          <w:p w:rsidR="0096081B" w:rsidRPr="00BA211B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7968" behindDoc="1" locked="0" layoutInCell="1" allowOverlap="1">
                  <wp:simplePos x="0" y="0"/>
                  <wp:positionH relativeFrom="column">
                    <wp:posOffset>156210</wp:posOffset>
                  </wp:positionH>
                  <wp:positionV relativeFrom="paragraph">
                    <wp:align>center</wp:align>
                  </wp:positionV>
                  <wp:extent cx="1981200" cy="2857500"/>
                  <wp:effectExtent l="0" t="0" r="0" b="0"/>
                  <wp:wrapNone/>
                  <wp:docPr id="65" name="Рисунок 65" descr="никифор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никифор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>24.</w:t>
            </w:r>
          </w:p>
        </w:tc>
        <w:tc>
          <w:tcPr>
            <w:tcW w:w="3277" w:type="dxa"/>
          </w:tcPr>
          <w:p w:rsidR="0096081B" w:rsidRPr="00BA211B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8992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align>center</wp:align>
                  </wp:positionV>
                  <wp:extent cx="1971675" cy="2847975"/>
                  <wp:effectExtent l="0" t="0" r="0" b="0"/>
                  <wp:wrapNone/>
                  <wp:docPr id="66" name="Рисунок 66" descr="муз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муз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284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>25.</w:t>
            </w:r>
          </w:p>
        </w:tc>
      </w:tr>
      <w:tr w:rsidR="0096081B" w:rsidRPr="00BA211B" w:rsidTr="00900D2C">
        <w:trPr>
          <w:trHeight w:val="4550"/>
        </w:trPr>
        <w:tc>
          <w:tcPr>
            <w:tcW w:w="3369" w:type="dxa"/>
          </w:tcPr>
          <w:p w:rsidR="0096081B" w:rsidRPr="00BA211B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0016" behindDoc="1" locked="0" layoutInCell="1" allowOverlap="1">
                  <wp:simplePos x="0" y="0"/>
                  <wp:positionH relativeFrom="column">
                    <wp:posOffset>80645</wp:posOffset>
                  </wp:positionH>
                  <wp:positionV relativeFrom="paragraph">
                    <wp:align>outside</wp:align>
                  </wp:positionV>
                  <wp:extent cx="1971675" cy="2828925"/>
                  <wp:effectExtent l="0" t="0" r="0" b="0"/>
                  <wp:wrapNone/>
                  <wp:docPr id="67" name="Рисунок 67" descr="Вечная росс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Вечная росс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282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3810" w:type="dxa"/>
          </w:tcPr>
          <w:p w:rsidR="0096081B" w:rsidRPr="00BA211B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1040" behindDoc="1" locked="0" layoutInCell="1" allowOverlap="1">
                  <wp:simplePos x="0" y="0"/>
                  <wp:positionH relativeFrom="column">
                    <wp:posOffset>175260</wp:posOffset>
                  </wp:positionH>
                  <wp:positionV relativeFrom="paragraph">
                    <wp:align>center</wp:align>
                  </wp:positionV>
                  <wp:extent cx="1943100" cy="2809875"/>
                  <wp:effectExtent l="0" t="0" r="0" b="0"/>
                  <wp:wrapNone/>
                  <wp:docPr id="68" name="Рисунок 68" descr="Благода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Благода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280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>27.</w:t>
            </w:r>
          </w:p>
        </w:tc>
        <w:tc>
          <w:tcPr>
            <w:tcW w:w="3277" w:type="dxa"/>
          </w:tcPr>
          <w:p w:rsidR="0096081B" w:rsidRPr="00BA211B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2064" behindDoc="1" locked="0" layoutInCell="1" allowOverlap="1">
                  <wp:simplePos x="0" y="0"/>
                  <wp:positionH relativeFrom="column">
                    <wp:posOffset>13335</wp:posOffset>
                  </wp:positionH>
                  <wp:positionV relativeFrom="paragraph">
                    <wp:align>center</wp:align>
                  </wp:positionV>
                  <wp:extent cx="1924050" cy="2762250"/>
                  <wp:effectExtent l="0" t="0" r="0" b="0"/>
                  <wp:wrapNone/>
                  <wp:docPr id="69" name="Рисунок 69" descr="Мой район 1 место 2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Мой район 1 место 2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>28.</w:t>
            </w:r>
          </w:p>
        </w:tc>
      </w:tr>
    </w:tbl>
    <w:p w:rsidR="0096081B" w:rsidRDefault="0096081B" w:rsidP="0096081B">
      <w:pPr>
        <w:jc w:val="both"/>
        <w:rPr>
          <w:b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810"/>
        <w:gridCol w:w="3277"/>
      </w:tblGrid>
      <w:tr w:rsidR="0096081B" w:rsidRPr="00BA211B" w:rsidTr="00900D2C">
        <w:trPr>
          <w:trHeight w:val="4633"/>
        </w:trPr>
        <w:tc>
          <w:tcPr>
            <w:tcW w:w="3369" w:type="dxa"/>
          </w:tcPr>
          <w:p w:rsidR="0096081B" w:rsidRPr="00B86026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3088" behindDoc="1" locked="0" layoutInCell="1" allowOverlap="1">
                  <wp:simplePos x="0" y="0"/>
                  <wp:positionH relativeFrom="column">
                    <wp:posOffset>99695</wp:posOffset>
                  </wp:positionH>
                  <wp:positionV relativeFrom="paragraph">
                    <wp:align>outside</wp:align>
                  </wp:positionV>
                  <wp:extent cx="1943100" cy="2800350"/>
                  <wp:effectExtent l="0" t="0" r="0" b="0"/>
                  <wp:wrapNone/>
                  <wp:docPr id="70" name="Рисунок 70" descr="ялалитдинова ради жизн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ялалитдинова ради жизн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280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>29.</w:t>
            </w:r>
          </w:p>
        </w:tc>
        <w:tc>
          <w:tcPr>
            <w:tcW w:w="3810" w:type="dxa"/>
          </w:tcPr>
          <w:p w:rsidR="0096081B" w:rsidRPr="00BA211B" w:rsidRDefault="00924DD2" w:rsidP="00900D2C">
            <w:pPr>
              <w:tabs>
                <w:tab w:val="left" w:pos="210"/>
              </w:tabs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4112" behindDoc="1" locked="0" layoutInCell="1" allowOverlap="1">
                  <wp:simplePos x="0" y="0"/>
                  <wp:positionH relativeFrom="column">
                    <wp:posOffset>137160</wp:posOffset>
                  </wp:positionH>
                  <wp:positionV relativeFrom="paragraph">
                    <wp:align>center</wp:align>
                  </wp:positionV>
                  <wp:extent cx="2019300" cy="2895600"/>
                  <wp:effectExtent l="0" t="0" r="0" b="0"/>
                  <wp:wrapNone/>
                  <wp:docPr id="71" name="Рисунок 71" descr="я-граждани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я-граждани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8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>30.</w:t>
            </w:r>
          </w:p>
        </w:tc>
        <w:tc>
          <w:tcPr>
            <w:tcW w:w="3277" w:type="dxa"/>
          </w:tcPr>
          <w:p w:rsidR="0096081B" w:rsidRPr="00B86026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5136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align>center</wp:align>
                  </wp:positionV>
                  <wp:extent cx="2000250" cy="2905125"/>
                  <wp:effectExtent l="0" t="0" r="0" b="0"/>
                  <wp:wrapNone/>
                  <wp:docPr id="72" name="Рисунок 72" descr="Я ГОРЖУС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Я ГОРЖУС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2905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>31.</w:t>
            </w:r>
          </w:p>
        </w:tc>
      </w:tr>
      <w:tr w:rsidR="0096081B" w:rsidRPr="00BA211B" w:rsidTr="00900D2C">
        <w:trPr>
          <w:trHeight w:val="4939"/>
        </w:trPr>
        <w:tc>
          <w:tcPr>
            <w:tcW w:w="3369" w:type="dxa"/>
          </w:tcPr>
          <w:p w:rsidR="0096081B" w:rsidRPr="00BA211B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76160" behindDoc="1" locked="0" layoutInCell="1" allowOverlap="1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60325</wp:posOffset>
                  </wp:positionV>
                  <wp:extent cx="1839595" cy="2745740"/>
                  <wp:effectExtent l="19050" t="19050" r="8255" b="0"/>
                  <wp:wrapNone/>
                  <wp:docPr id="73" name="Рисунок 73" descr="я 0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я 0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595" cy="27457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>32.</w:t>
            </w:r>
          </w:p>
        </w:tc>
        <w:tc>
          <w:tcPr>
            <w:tcW w:w="3810" w:type="dxa"/>
          </w:tcPr>
          <w:p w:rsidR="0096081B" w:rsidRPr="00BA211B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7184" behindDoc="1" locked="0" layoutInCell="1" allowOverlap="1">
                  <wp:simplePos x="0" y="0"/>
                  <wp:positionH relativeFrom="column">
                    <wp:posOffset>127635</wp:posOffset>
                  </wp:positionH>
                  <wp:positionV relativeFrom="paragraph">
                    <wp:align>center</wp:align>
                  </wp:positionV>
                  <wp:extent cx="2038350" cy="2876550"/>
                  <wp:effectExtent l="0" t="0" r="0" b="0"/>
                  <wp:wrapNone/>
                  <wp:docPr id="74" name="Рисунок 74" descr="онкобольны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онкобольны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287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>33.</w:t>
            </w:r>
          </w:p>
        </w:tc>
        <w:tc>
          <w:tcPr>
            <w:tcW w:w="3277" w:type="dxa"/>
          </w:tcPr>
          <w:p w:rsidR="0096081B" w:rsidRPr="00BA211B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8208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align>center</wp:align>
                  </wp:positionV>
                  <wp:extent cx="2009775" cy="2867025"/>
                  <wp:effectExtent l="0" t="0" r="0" b="0"/>
                  <wp:wrapNone/>
                  <wp:docPr id="75" name="Рисунок 75" descr="профсоюз за лагер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профсоюз за лагер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286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>34.</w:t>
            </w:r>
          </w:p>
        </w:tc>
      </w:tr>
      <w:tr w:rsidR="0096081B" w:rsidRPr="00BA211B" w:rsidTr="00900D2C">
        <w:trPr>
          <w:trHeight w:val="4550"/>
        </w:trPr>
        <w:tc>
          <w:tcPr>
            <w:tcW w:w="3369" w:type="dxa"/>
          </w:tcPr>
          <w:p w:rsidR="0096081B" w:rsidRPr="00BA211B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9232" behindDoc="1" locked="0" layoutInCell="1" allowOverlap="1">
                  <wp:simplePos x="0" y="0"/>
                  <wp:positionH relativeFrom="column">
                    <wp:posOffset>71120</wp:posOffset>
                  </wp:positionH>
                  <wp:positionV relativeFrom="paragraph">
                    <wp:align>outside</wp:align>
                  </wp:positionV>
                  <wp:extent cx="2038350" cy="2847975"/>
                  <wp:effectExtent l="0" t="0" r="0" b="0"/>
                  <wp:wrapNone/>
                  <wp:docPr id="76" name="Рисунок 76" descr="сертифификат инновац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сертифификат инновац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284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>35.</w:t>
            </w:r>
          </w:p>
        </w:tc>
        <w:tc>
          <w:tcPr>
            <w:tcW w:w="3810" w:type="dxa"/>
          </w:tcPr>
          <w:p w:rsidR="0096081B" w:rsidRPr="00BA211B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0256" behindDoc="1" locked="0" layoutInCell="1" allowOverlap="1">
                  <wp:simplePos x="0" y="0"/>
                  <wp:positionH relativeFrom="column">
                    <wp:posOffset>146685</wp:posOffset>
                  </wp:positionH>
                  <wp:positionV relativeFrom="paragraph">
                    <wp:align>center</wp:align>
                  </wp:positionV>
                  <wp:extent cx="1990725" cy="2838450"/>
                  <wp:effectExtent l="0" t="0" r="0" b="0"/>
                  <wp:wrapNone/>
                  <wp:docPr id="77" name="Рисунок 77" descr="эстетикотерапия 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эстетикотерапия 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283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 xml:space="preserve"> 35.</w:t>
            </w:r>
          </w:p>
        </w:tc>
        <w:tc>
          <w:tcPr>
            <w:tcW w:w="3277" w:type="dxa"/>
          </w:tcPr>
          <w:p w:rsidR="0096081B" w:rsidRPr="00BA211B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1280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align>center</wp:align>
                  </wp:positionV>
                  <wp:extent cx="2000250" cy="2828925"/>
                  <wp:effectExtent l="0" t="0" r="0" b="0"/>
                  <wp:wrapNone/>
                  <wp:docPr id="78" name="Рисунок 78" descr="сер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сер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282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>36.</w:t>
            </w:r>
          </w:p>
        </w:tc>
      </w:tr>
    </w:tbl>
    <w:p w:rsidR="0096081B" w:rsidRDefault="0096081B" w:rsidP="0096081B">
      <w:pPr>
        <w:tabs>
          <w:tab w:val="left" w:pos="1720"/>
        </w:tabs>
        <w:jc w:val="center"/>
        <w:rPr>
          <w:b/>
          <w:sz w:val="28"/>
          <w:szCs w:val="2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810"/>
        <w:gridCol w:w="3419"/>
      </w:tblGrid>
      <w:tr w:rsidR="0096081B" w:rsidRPr="00BA211B" w:rsidTr="00900D2C">
        <w:trPr>
          <w:trHeight w:val="4633"/>
        </w:trPr>
        <w:tc>
          <w:tcPr>
            <w:tcW w:w="3369" w:type="dxa"/>
          </w:tcPr>
          <w:p w:rsidR="0096081B" w:rsidRPr="00B86026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82304" behindDoc="1" locked="0" layoutInCell="1" allowOverlap="1">
                  <wp:simplePos x="0" y="0"/>
                  <wp:positionH relativeFrom="column">
                    <wp:posOffset>99695</wp:posOffset>
                  </wp:positionH>
                  <wp:positionV relativeFrom="paragraph">
                    <wp:align>outside</wp:align>
                  </wp:positionV>
                  <wp:extent cx="1933575" cy="2743200"/>
                  <wp:effectExtent l="0" t="0" r="0" b="0"/>
                  <wp:wrapNone/>
                  <wp:docPr id="79" name="Рисунок 79" descr="Бла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Бла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>37.</w:t>
            </w:r>
          </w:p>
        </w:tc>
        <w:tc>
          <w:tcPr>
            <w:tcW w:w="3810" w:type="dxa"/>
          </w:tcPr>
          <w:p w:rsidR="0096081B" w:rsidRDefault="00924DD2" w:rsidP="00900D2C">
            <w:pPr>
              <w:tabs>
                <w:tab w:val="left" w:pos="210"/>
              </w:tabs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3328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align>center</wp:align>
                  </wp:positionV>
                  <wp:extent cx="2133600" cy="1409700"/>
                  <wp:effectExtent l="0" t="0" r="0" b="0"/>
                  <wp:wrapNone/>
                  <wp:docPr id="80" name="Рисунок 80" descr="рай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райо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>38.</w:t>
            </w:r>
          </w:p>
          <w:p w:rsidR="0096081B" w:rsidRDefault="0096081B" w:rsidP="00900D2C">
            <w:pPr>
              <w:rPr>
                <w:sz w:val="28"/>
                <w:szCs w:val="28"/>
              </w:rPr>
            </w:pPr>
          </w:p>
          <w:p w:rsidR="0096081B" w:rsidRDefault="0096081B" w:rsidP="00900D2C">
            <w:pPr>
              <w:rPr>
                <w:sz w:val="28"/>
                <w:szCs w:val="28"/>
              </w:rPr>
            </w:pPr>
          </w:p>
          <w:p w:rsidR="0096081B" w:rsidRDefault="0096081B" w:rsidP="00900D2C">
            <w:pPr>
              <w:rPr>
                <w:sz w:val="28"/>
                <w:szCs w:val="28"/>
              </w:rPr>
            </w:pPr>
          </w:p>
          <w:p w:rsidR="0096081B" w:rsidRDefault="0096081B" w:rsidP="00900D2C">
            <w:pPr>
              <w:rPr>
                <w:sz w:val="28"/>
                <w:szCs w:val="28"/>
              </w:rPr>
            </w:pPr>
          </w:p>
          <w:p w:rsidR="0096081B" w:rsidRDefault="0096081B" w:rsidP="00900D2C">
            <w:pPr>
              <w:rPr>
                <w:sz w:val="28"/>
                <w:szCs w:val="28"/>
              </w:rPr>
            </w:pPr>
          </w:p>
          <w:p w:rsidR="0096081B" w:rsidRDefault="0096081B" w:rsidP="00900D2C">
            <w:pPr>
              <w:rPr>
                <w:sz w:val="28"/>
                <w:szCs w:val="28"/>
              </w:rPr>
            </w:pPr>
          </w:p>
          <w:p w:rsidR="0096081B" w:rsidRPr="00BE0B47" w:rsidRDefault="00924DD2" w:rsidP="00900D2C">
            <w:pPr>
              <w:rPr>
                <w:b/>
                <w:sz w:val="28"/>
                <w:szCs w:val="28"/>
              </w:rPr>
            </w:pPr>
            <w:r w:rsidRPr="00BE0B47">
              <w:rPr>
                <w:b/>
                <w:noProof/>
              </w:rPr>
              <w:drawing>
                <wp:anchor distT="0" distB="0" distL="114300" distR="114300" simplePos="0" relativeHeight="251684352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-6350</wp:posOffset>
                  </wp:positionV>
                  <wp:extent cx="2133600" cy="1466850"/>
                  <wp:effectExtent l="0" t="0" r="0" b="0"/>
                  <wp:wrapNone/>
                  <wp:docPr id="81" name="Рисунок 81" descr="таги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таги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 w:rsidRPr="00BE0B47">
              <w:rPr>
                <w:b/>
                <w:sz w:val="28"/>
                <w:szCs w:val="28"/>
              </w:rPr>
              <w:t>39.</w:t>
            </w:r>
          </w:p>
        </w:tc>
        <w:tc>
          <w:tcPr>
            <w:tcW w:w="3419" w:type="dxa"/>
          </w:tcPr>
          <w:p w:rsidR="0096081B" w:rsidRPr="00B86026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7424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align>center</wp:align>
                  </wp:positionV>
                  <wp:extent cx="1990725" cy="2771775"/>
                  <wp:effectExtent l="0" t="0" r="0" b="0"/>
                  <wp:wrapNone/>
                  <wp:docPr id="84" name="Рисунок 84" descr="пе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пе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277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>40.</w:t>
            </w:r>
          </w:p>
        </w:tc>
      </w:tr>
      <w:tr w:rsidR="0096081B" w:rsidRPr="00BA211B" w:rsidTr="00900D2C">
        <w:trPr>
          <w:trHeight w:val="4939"/>
        </w:trPr>
        <w:tc>
          <w:tcPr>
            <w:tcW w:w="3369" w:type="dxa"/>
          </w:tcPr>
          <w:p w:rsidR="0096081B" w:rsidRPr="00BA211B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8448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align>center</wp:align>
                  </wp:positionV>
                  <wp:extent cx="1990725" cy="2819400"/>
                  <wp:effectExtent l="0" t="0" r="0" b="0"/>
                  <wp:wrapNone/>
                  <wp:docPr id="85" name="Рисунок 85" descr="педчт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педчт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281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>41.</w:t>
            </w:r>
          </w:p>
        </w:tc>
        <w:tc>
          <w:tcPr>
            <w:tcW w:w="3810" w:type="dxa"/>
          </w:tcPr>
          <w:p w:rsidR="0096081B" w:rsidRPr="00BA211B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9472" behindDoc="1" locked="0" layoutInCell="1" allowOverlap="1">
                  <wp:simplePos x="0" y="0"/>
                  <wp:positionH relativeFrom="column">
                    <wp:posOffset>127635</wp:posOffset>
                  </wp:positionH>
                  <wp:positionV relativeFrom="paragraph">
                    <wp:align>center</wp:align>
                  </wp:positionV>
                  <wp:extent cx="2028825" cy="2857500"/>
                  <wp:effectExtent l="0" t="0" r="0" b="0"/>
                  <wp:wrapNone/>
                  <wp:docPr id="86" name="Рисунок 86" descr="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>42.</w:t>
            </w:r>
          </w:p>
        </w:tc>
        <w:tc>
          <w:tcPr>
            <w:tcW w:w="3419" w:type="dxa"/>
          </w:tcPr>
          <w:p w:rsidR="0096081B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5376" behindDoc="1" locked="0" layoutInCell="1" allowOverlap="1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6350</wp:posOffset>
                  </wp:positionV>
                  <wp:extent cx="2000250" cy="1419225"/>
                  <wp:effectExtent l="0" t="0" r="0" b="0"/>
                  <wp:wrapNone/>
                  <wp:docPr id="82" name="Рисунок 82" descr="игоше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игош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>43.</w:t>
            </w:r>
          </w:p>
          <w:p w:rsidR="0096081B" w:rsidRPr="00BE0B47" w:rsidRDefault="0096081B" w:rsidP="00900D2C">
            <w:pPr>
              <w:rPr>
                <w:sz w:val="28"/>
                <w:szCs w:val="28"/>
              </w:rPr>
            </w:pPr>
          </w:p>
          <w:p w:rsidR="0096081B" w:rsidRPr="00BE0B47" w:rsidRDefault="0096081B" w:rsidP="00900D2C">
            <w:pPr>
              <w:rPr>
                <w:sz w:val="28"/>
                <w:szCs w:val="28"/>
              </w:rPr>
            </w:pPr>
          </w:p>
          <w:p w:rsidR="0096081B" w:rsidRPr="00BE0B47" w:rsidRDefault="0096081B" w:rsidP="00900D2C">
            <w:pPr>
              <w:rPr>
                <w:sz w:val="28"/>
                <w:szCs w:val="28"/>
              </w:rPr>
            </w:pPr>
          </w:p>
          <w:p w:rsidR="0096081B" w:rsidRPr="00BE0B47" w:rsidRDefault="0096081B" w:rsidP="00900D2C">
            <w:pPr>
              <w:rPr>
                <w:sz w:val="28"/>
                <w:szCs w:val="28"/>
              </w:rPr>
            </w:pPr>
          </w:p>
          <w:p w:rsidR="0096081B" w:rsidRPr="00BE0B47" w:rsidRDefault="0096081B" w:rsidP="00900D2C">
            <w:pPr>
              <w:rPr>
                <w:sz w:val="28"/>
                <w:szCs w:val="28"/>
              </w:rPr>
            </w:pPr>
          </w:p>
          <w:p w:rsidR="0096081B" w:rsidRPr="00BE0B47" w:rsidRDefault="0096081B" w:rsidP="00900D2C">
            <w:pPr>
              <w:rPr>
                <w:sz w:val="28"/>
                <w:szCs w:val="28"/>
              </w:rPr>
            </w:pPr>
          </w:p>
          <w:p w:rsidR="0096081B" w:rsidRPr="00BE0B47" w:rsidRDefault="00924DD2" w:rsidP="00900D2C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6400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-4445</wp:posOffset>
                  </wp:positionV>
                  <wp:extent cx="1971675" cy="1285875"/>
                  <wp:effectExtent l="0" t="0" r="0" b="0"/>
                  <wp:wrapNone/>
                  <wp:docPr id="83" name="Рисунок 83" descr="у игоше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у игоше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6081B" w:rsidRPr="00BA211B" w:rsidTr="00900D2C">
        <w:trPr>
          <w:trHeight w:val="4721"/>
        </w:trPr>
        <w:tc>
          <w:tcPr>
            <w:tcW w:w="3369" w:type="dxa"/>
          </w:tcPr>
          <w:p w:rsidR="0096081B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90496" behindDoc="1" locked="0" layoutInCell="1" allowOverlap="1">
                  <wp:simplePos x="0" y="0"/>
                  <wp:positionH relativeFrom="column">
                    <wp:posOffset>71120</wp:posOffset>
                  </wp:positionH>
                  <wp:positionV relativeFrom="paragraph">
                    <wp:align>outside</wp:align>
                  </wp:positionV>
                  <wp:extent cx="1990725" cy="1400175"/>
                  <wp:effectExtent l="0" t="0" r="0" b="0"/>
                  <wp:wrapNone/>
                  <wp:docPr id="87" name="Рисунок 87" descr="5 всер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5 всер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>44.</w:t>
            </w:r>
          </w:p>
          <w:p w:rsidR="0096081B" w:rsidRPr="00BE0B47" w:rsidRDefault="0096081B" w:rsidP="00900D2C">
            <w:pPr>
              <w:rPr>
                <w:sz w:val="28"/>
                <w:szCs w:val="28"/>
              </w:rPr>
            </w:pPr>
          </w:p>
          <w:p w:rsidR="0096081B" w:rsidRPr="00BE0B47" w:rsidRDefault="0096081B" w:rsidP="00900D2C">
            <w:pPr>
              <w:rPr>
                <w:sz w:val="28"/>
                <w:szCs w:val="28"/>
              </w:rPr>
            </w:pPr>
          </w:p>
          <w:p w:rsidR="0096081B" w:rsidRPr="00BE0B47" w:rsidRDefault="0096081B" w:rsidP="00900D2C">
            <w:pPr>
              <w:rPr>
                <w:sz w:val="28"/>
                <w:szCs w:val="28"/>
              </w:rPr>
            </w:pPr>
          </w:p>
          <w:p w:rsidR="0096081B" w:rsidRPr="00BE0B47" w:rsidRDefault="0096081B" w:rsidP="00900D2C">
            <w:pPr>
              <w:rPr>
                <w:sz w:val="28"/>
                <w:szCs w:val="28"/>
              </w:rPr>
            </w:pPr>
          </w:p>
          <w:p w:rsidR="0096081B" w:rsidRPr="00BE0B47" w:rsidRDefault="0096081B" w:rsidP="00900D2C">
            <w:pPr>
              <w:rPr>
                <w:sz w:val="28"/>
                <w:szCs w:val="28"/>
              </w:rPr>
            </w:pPr>
          </w:p>
          <w:p w:rsidR="0096081B" w:rsidRDefault="0096081B" w:rsidP="00900D2C">
            <w:pPr>
              <w:tabs>
                <w:tab w:val="left" w:pos="1080"/>
              </w:tabs>
              <w:rPr>
                <w:b/>
                <w:sz w:val="28"/>
                <w:szCs w:val="28"/>
              </w:rPr>
            </w:pPr>
          </w:p>
          <w:p w:rsidR="0096081B" w:rsidRPr="00BE0B47" w:rsidRDefault="0096081B" w:rsidP="00900D2C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BE0B47">
              <w:rPr>
                <w:b/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.</w:t>
            </w:r>
            <w:r w:rsidR="00924DD2">
              <w:rPr>
                <w:noProof/>
              </w:rPr>
              <w:drawing>
                <wp:anchor distT="0" distB="0" distL="114300" distR="114300" simplePos="0" relativeHeight="251691520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200025</wp:posOffset>
                  </wp:positionV>
                  <wp:extent cx="1962150" cy="1381125"/>
                  <wp:effectExtent l="0" t="0" r="0" b="0"/>
                  <wp:wrapNone/>
                  <wp:docPr id="88" name="Рисунок 88" descr="сертифика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сертифика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10" w:type="dxa"/>
          </w:tcPr>
          <w:p w:rsidR="0096081B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92544" behindDoc="1" locked="0" layoutInCell="1" allowOverlap="1">
                  <wp:simplePos x="0" y="0"/>
                  <wp:positionH relativeFrom="column">
                    <wp:posOffset>184785</wp:posOffset>
                  </wp:positionH>
                  <wp:positionV relativeFrom="paragraph">
                    <wp:align>center</wp:align>
                  </wp:positionV>
                  <wp:extent cx="1924050" cy="1333500"/>
                  <wp:effectExtent l="0" t="0" r="0" b="0"/>
                  <wp:wrapNone/>
                  <wp:docPr id="89" name="Рисунок 89" descr="сер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сер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>46.</w:t>
            </w:r>
          </w:p>
          <w:p w:rsidR="0096081B" w:rsidRPr="00C058D9" w:rsidRDefault="0096081B" w:rsidP="00900D2C">
            <w:pPr>
              <w:rPr>
                <w:sz w:val="28"/>
                <w:szCs w:val="28"/>
              </w:rPr>
            </w:pPr>
          </w:p>
          <w:p w:rsidR="0096081B" w:rsidRPr="00C058D9" w:rsidRDefault="0096081B" w:rsidP="00900D2C">
            <w:pPr>
              <w:rPr>
                <w:sz w:val="28"/>
                <w:szCs w:val="28"/>
              </w:rPr>
            </w:pPr>
          </w:p>
          <w:p w:rsidR="0096081B" w:rsidRPr="00C058D9" w:rsidRDefault="0096081B" w:rsidP="00900D2C">
            <w:pPr>
              <w:rPr>
                <w:sz w:val="28"/>
                <w:szCs w:val="28"/>
              </w:rPr>
            </w:pPr>
          </w:p>
          <w:p w:rsidR="0096081B" w:rsidRPr="00C058D9" w:rsidRDefault="0096081B" w:rsidP="00900D2C">
            <w:pPr>
              <w:rPr>
                <w:sz w:val="28"/>
                <w:szCs w:val="28"/>
              </w:rPr>
            </w:pPr>
          </w:p>
          <w:p w:rsidR="0096081B" w:rsidRPr="00C058D9" w:rsidRDefault="0096081B" w:rsidP="00900D2C">
            <w:pPr>
              <w:rPr>
                <w:sz w:val="28"/>
                <w:szCs w:val="28"/>
              </w:rPr>
            </w:pPr>
          </w:p>
          <w:p w:rsidR="0096081B" w:rsidRPr="00C058D9" w:rsidRDefault="0096081B" w:rsidP="00900D2C">
            <w:pPr>
              <w:rPr>
                <w:sz w:val="28"/>
                <w:szCs w:val="28"/>
              </w:rPr>
            </w:pPr>
          </w:p>
          <w:p w:rsidR="0096081B" w:rsidRPr="00C058D9" w:rsidRDefault="00924DD2" w:rsidP="00900D2C">
            <w:pPr>
              <w:rPr>
                <w:sz w:val="28"/>
                <w:szCs w:val="28"/>
              </w:rPr>
            </w:pPr>
            <w:r w:rsidRPr="00C058D9">
              <w:rPr>
                <w:b/>
                <w:noProof/>
              </w:rPr>
              <w:drawing>
                <wp:anchor distT="0" distB="0" distL="114300" distR="114300" simplePos="0" relativeHeight="251693568" behindDoc="1" locked="0" layoutInCell="1" allowOverlap="1">
                  <wp:simplePos x="0" y="0"/>
                  <wp:positionH relativeFrom="column">
                    <wp:posOffset>108585</wp:posOffset>
                  </wp:positionH>
                  <wp:positionV relativeFrom="paragraph">
                    <wp:posOffset>-4445</wp:posOffset>
                  </wp:positionV>
                  <wp:extent cx="2076450" cy="1447800"/>
                  <wp:effectExtent l="0" t="0" r="0" b="0"/>
                  <wp:wrapNone/>
                  <wp:docPr id="90" name="Рисунок 90" descr="диплом лучшие люди Росс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диплом лучшие люди Росс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 w:rsidRPr="00C058D9">
              <w:rPr>
                <w:b/>
                <w:sz w:val="28"/>
                <w:szCs w:val="28"/>
              </w:rPr>
              <w:t>47</w:t>
            </w:r>
            <w:r w:rsidR="0096081B">
              <w:rPr>
                <w:sz w:val="28"/>
                <w:szCs w:val="28"/>
              </w:rPr>
              <w:t>.</w:t>
            </w:r>
          </w:p>
        </w:tc>
        <w:tc>
          <w:tcPr>
            <w:tcW w:w="3419" w:type="dxa"/>
          </w:tcPr>
          <w:p w:rsidR="0096081B" w:rsidRPr="00BA211B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94592" behindDoc="1" locked="0" layoutInCell="1" allowOverlap="1">
                  <wp:simplePos x="0" y="0"/>
                  <wp:positionH relativeFrom="column">
                    <wp:posOffset>196850</wp:posOffset>
                  </wp:positionH>
                  <wp:positionV relativeFrom="paragraph">
                    <wp:posOffset>243205</wp:posOffset>
                  </wp:positionV>
                  <wp:extent cx="1711960" cy="2440940"/>
                  <wp:effectExtent l="38100" t="38100" r="21590" b="16510"/>
                  <wp:wrapNone/>
                  <wp:docPr id="91" name="Рисунок 91" descr="Изображение 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Изображение 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960" cy="2440940"/>
                          </a:xfrm>
                          <a:prstGeom prst="rect">
                            <a:avLst/>
                          </a:prstGeom>
                          <a:noFill/>
                          <a:ln w="31750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>48.</w:t>
            </w:r>
          </w:p>
        </w:tc>
      </w:tr>
    </w:tbl>
    <w:p w:rsidR="0096081B" w:rsidRDefault="0096081B" w:rsidP="0096081B">
      <w:pPr>
        <w:tabs>
          <w:tab w:val="left" w:pos="1720"/>
        </w:tabs>
        <w:jc w:val="center"/>
        <w:rPr>
          <w:b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810"/>
        <w:gridCol w:w="3277"/>
      </w:tblGrid>
      <w:tr w:rsidR="0096081B" w:rsidRPr="00BA211B" w:rsidTr="00900D2C">
        <w:trPr>
          <w:trHeight w:val="4633"/>
        </w:trPr>
        <w:tc>
          <w:tcPr>
            <w:tcW w:w="3369" w:type="dxa"/>
          </w:tcPr>
          <w:p w:rsidR="0096081B" w:rsidRPr="00B86026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95616" behindDoc="1" locked="0" layoutInCell="1" allowOverlap="1">
                  <wp:simplePos x="0" y="0"/>
                  <wp:positionH relativeFrom="column">
                    <wp:posOffset>71120</wp:posOffset>
                  </wp:positionH>
                  <wp:positionV relativeFrom="paragraph">
                    <wp:align>outside</wp:align>
                  </wp:positionV>
                  <wp:extent cx="1866900" cy="2676525"/>
                  <wp:effectExtent l="0" t="0" r="0" b="0"/>
                  <wp:wrapNone/>
                  <wp:docPr id="92" name="Рисунок 92" descr="грамота ПТ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грамота ПТ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267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>49.</w:t>
            </w:r>
          </w:p>
        </w:tc>
        <w:tc>
          <w:tcPr>
            <w:tcW w:w="3810" w:type="dxa"/>
          </w:tcPr>
          <w:p w:rsidR="0096081B" w:rsidRPr="00BA211B" w:rsidRDefault="00924DD2" w:rsidP="00900D2C">
            <w:pPr>
              <w:tabs>
                <w:tab w:val="left" w:pos="210"/>
              </w:tabs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96640" behindDoc="1" locked="0" layoutInCell="1" allowOverlap="1">
                  <wp:simplePos x="0" y="0"/>
                  <wp:positionH relativeFrom="column">
                    <wp:posOffset>156210</wp:posOffset>
                  </wp:positionH>
                  <wp:positionV relativeFrom="paragraph">
                    <wp:align>center</wp:align>
                  </wp:positionV>
                  <wp:extent cx="1971675" cy="2771775"/>
                  <wp:effectExtent l="0" t="0" r="0" b="0"/>
                  <wp:wrapNone/>
                  <wp:docPr id="93" name="Рисунок 93" descr="грамот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грамот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277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>50.</w:t>
            </w:r>
          </w:p>
        </w:tc>
        <w:tc>
          <w:tcPr>
            <w:tcW w:w="3277" w:type="dxa"/>
          </w:tcPr>
          <w:p w:rsidR="0096081B" w:rsidRPr="00B86026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97664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align>center</wp:align>
                  </wp:positionV>
                  <wp:extent cx="1990725" cy="2771775"/>
                  <wp:effectExtent l="0" t="0" r="0" b="0"/>
                  <wp:wrapNone/>
                  <wp:docPr id="94" name="Рисунок 94" descr="грамоты 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грамоты 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277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>51.</w:t>
            </w:r>
          </w:p>
        </w:tc>
      </w:tr>
      <w:tr w:rsidR="0096081B" w:rsidRPr="00BA211B" w:rsidTr="00900D2C">
        <w:trPr>
          <w:trHeight w:val="4939"/>
        </w:trPr>
        <w:tc>
          <w:tcPr>
            <w:tcW w:w="3369" w:type="dxa"/>
          </w:tcPr>
          <w:p w:rsidR="0096081B" w:rsidRPr="00BA211B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98688" behindDoc="1" locked="0" layoutInCell="1" allowOverlap="1">
                  <wp:simplePos x="0" y="0"/>
                  <wp:positionH relativeFrom="column">
                    <wp:posOffset>99695</wp:posOffset>
                  </wp:positionH>
                  <wp:positionV relativeFrom="paragraph">
                    <wp:align>outside</wp:align>
                  </wp:positionV>
                  <wp:extent cx="1933575" cy="2790825"/>
                  <wp:effectExtent l="0" t="0" r="0" b="0"/>
                  <wp:wrapNone/>
                  <wp:docPr id="95" name="Рисунок 95" descr="благодарность губернато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благодарность губернато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279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>52.</w:t>
            </w:r>
          </w:p>
        </w:tc>
        <w:tc>
          <w:tcPr>
            <w:tcW w:w="3810" w:type="dxa"/>
          </w:tcPr>
          <w:p w:rsidR="0096081B" w:rsidRPr="00BA211B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01760" behindDoc="1" locked="0" layoutInCell="1" allowOverlap="1">
                  <wp:simplePos x="0" y="0"/>
                  <wp:positionH relativeFrom="column">
                    <wp:posOffset>137160</wp:posOffset>
                  </wp:positionH>
                  <wp:positionV relativeFrom="paragraph">
                    <wp:align>center</wp:align>
                  </wp:positionV>
                  <wp:extent cx="2019300" cy="2828925"/>
                  <wp:effectExtent l="0" t="0" r="0" b="0"/>
                  <wp:wrapNone/>
                  <wp:docPr id="98" name="Рисунок 98" descr="Бла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Бла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82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>53.</w:t>
            </w:r>
          </w:p>
        </w:tc>
        <w:tc>
          <w:tcPr>
            <w:tcW w:w="3277" w:type="dxa"/>
          </w:tcPr>
          <w:p w:rsidR="0096081B" w:rsidRPr="00BA211B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02784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align>center</wp:align>
                  </wp:positionV>
                  <wp:extent cx="1962150" cy="2790825"/>
                  <wp:effectExtent l="0" t="0" r="0" b="0"/>
                  <wp:wrapNone/>
                  <wp:docPr id="99" name="Рисунок 99" descr="Грамота Ми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Грамота Ми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279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>54.</w:t>
            </w:r>
          </w:p>
        </w:tc>
      </w:tr>
      <w:tr w:rsidR="0096081B" w:rsidRPr="00BA211B" w:rsidTr="00900D2C">
        <w:trPr>
          <w:trHeight w:val="4550"/>
        </w:trPr>
        <w:tc>
          <w:tcPr>
            <w:tcW w:w="3369" w:type="dxa"/>
          </w:tcPr>
          <w:p w:rsidR="0096081B" w:rsidRPr="00BA211B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03808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align>center</wp:align>
                  </wp:positionV>
                  <wp:extent cx="1895475" cy="2724150"/>
                  <wp:effectExtent l="0" t="0" r="0" b="0"/>
                  <wp:wrapNone/>
                  <wp:docPr id="100" name="Рисунок 100" descr="Св-во о записи в книге слав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Св-во о записи в книге слав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272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>55.</w:t>
            </w:r>
          </w:p>
        </w:tc>
        <w:tc>
          <w:tcPr>
            <w:tcW w:w="3810" w:type="dxa"/>
          </w:tcPr>
          <w:p w:rsidR="0096081B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04832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align>center</wp:align>
                  </wp:positionV>
                  <wp:extent cx="2305050" cy="762000"/>
                  <wp:effectExtent l="0" t="0" r="0" b="0"/>
                  <wp:wrapNone/>
                  <wp:docPr id="101" name="Рисунок 101" descr="профессо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профессо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6081B" w:rsidRPr="009270CD" w:rsidRDefault="0096081B" w:rsidP="00900D2C">
            <w:pPr>
              <w:rPr>
                <w:b/>
                <w:sz w:val="28"/>
                <w:szCs w:val="28"/>
              </w:rPr>
            </w:pPr>
            <w:r w:rsidRPr="009270CD">
              <w:rPr>
                <w:b/>
                <w:sz w:val="28"/>
                <w:szCs w:val="28"/>
              </w:rPr>
              <w:t>56.</w:t>
            </w:r>
          </w:p>
          <w:p w:rsidR="0096081B" w:rsidRDefault="0096081B" w:rsidP="00900D2C">
            <w:pPr>
              <w:rPr>
                <w:sz w:val="28"/>
                <w:szCs w:val="28"/>
              </w:rPr>
            </w:pPr>
          </w:p>
          <w:p w:rsidR="0096081B" w:rsidRDefault="0096081B" w:rsidP="00900D2C">
            <w:pPr>
              <w:rPr>
                <w:sz w:val="28"/>
                <w:szCs w:val="28"/>
              </w:rPr>
            </w:pPr>
          </w:p>
          <w:p w:rsidR="0096081B" w:rsidRPr="009270CD" w:rsidRDefault="0096081B" w:rsidP="00900D2C">
            <w:pPr>
              <w:rPr>
                <w:b/>
                <w:sz w:val="28"/>
                <w:szCs w:val="28"/>
              </w:rPr>
            </w:pPr>
            <w:r w:rsidRPr="009270CD">
              <w:rPr>
                <w:b/>
                <w:sz w:val="28"/>
                <w:szCs w:val="28"/>
              </w:rPr>
              <w:t>57.</w:t>
            </w:r>
          </w:p>
          <w:p w:rsidR="0096081B" w:rsidRDefault="00924DD2" w:rsidP="00900D2C">
            <w:pPr>
              <w:rPr>
                <w:sz w:val="28"/>
                <w:szCs w:val="28"/>
              </w:rPr>
            </w:pPr>
            <w:r w:rsidRPr="001869B8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343150" cy="800100"/>
                  <wp:effectExtent l="0" t="0" r="0" b="0"/>
                  <wp:docPr id="6" name="Рисунок 6" descr="зас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зас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081B" w:rsidRPr="009270CD" w:rsidRDefault="0096081B" w:rsidP="00900D2C">
            <w:pPr>
              <w:rPr>
                <w:b/>
                <w:sz w:val="28"/>
                <w:szCs w:val="28"/>
              </w:rPr>
            </w:pPr>
            <w:r w:rsidRPr="009270CD">
              <w:rPr>
                <w:b/>
                <w:sz w:val="28"/>
                <w:szCs w:val="28"/>
              </w:rPr>
              <w:t>58.</w:t>
            </w:r>
          </w:p>
          <w:p w:rsidR="0096081B" w:rsidRPr="009270CD" w:rsidRDefault="00924DD2" w:rsidP="00900D2C">
            <w:pPr>
              <w:rPr>
                <w:sz w:val="28"/>
                <w:szCs w:val="28"/>
              </w:rPr>
            </w:pPr>
            <w:r w:rsidRPr="001869B8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324100" cy="790575"/>
                  <wp:effectExtent l="0" t="0" r="0" b="0"/>
                  <wp:docPr id="7" name="Рисунок 7" descr="вернад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вернад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7" w:type="dxa"/>
          </w:tcPr>
          <w:p w:rsidR="0096081B" w:rsidRDefault="00924DD2" w:rsidP="00900D2C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99712" behindDoc="1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22225</wp:posOffset>
                  </wp:positionV>
                  <wp:extent cx="1931670" cy="1365885"/>
                  <wp:effectExtent l="19050" t="19050" r="0" b="5715"/>
                  <wp:wrapNone/>
                  <wp:docPr id="96" name="Рисунок 96" descr="медал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медал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670" cy="1365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700736" behindDoc="1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0</wp:posOffset>
                  </wp:positionV>
                  <wp:extent cx="943610" cy="1388110"/>
                  <wp:effectExtent l="0" t="0" r="0" b="0"/>
                  <wp:wrapNone/>
                  <wp:docPr id="97" name="Рисунок 97" descr="медаль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медаль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610" cy="138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>
              <w:rPr>
                <w:b/>
                <w:sz w:val="28"/>
                <w:szCs w:val="28"/>
              </w:rPr>
              <w:t>59.</w:t>
            </w:r>
          </w:p>
          <w:p w:rsidR="0096081B" w:rsidRPr="009270CD" w:rsidRDefault="0096081B" w:rsidP="00900D2C">
            <w:pPr>
              <w:rPr>
                <w:sz w:val="28"/>
                <w:szCs w:val="28"/>
              </w:rPr>
            </w:pPr>
          </w:p>
          <w:p w:rsidR="0096081B" w:rsidRPr="009270CD" w:rsidRDefault="0096081B" w:rsidP="00900D2C">
            <w:pPr>
              <w:rPr>
                <w:sz w:val="28"/>
                <w:szCs w:val="28"/>
              </w:rPr>
            </w:pPr>
          </w:p>
          <w:p w:rsidR="0096081B" w:rsidRPr="009270CD" w:rsidRDefault="0096081B" w:rsidP="00900D2C">
            <w:pPr>
              <w:rPr>
                <w:sz w:val="28"/>
                <w:szCs w:val="28"/>
              </w:rPr>
            </w:pPr>
          </w:p>
          <w:p w:rsidR="0096081B" w:rsidRPr="009270CD" w:rsidRDefault="0096081B" w:rsidP="00900D2C">
            <w:pPr>
              <w:rPr>
                <w:sz w:val="28"/>
                <w:szCs w:val="28"/>
              </w:rPr>
            </w:pPr>
          </w:p>
          <w:p w:rsidR="0096081B" w:rsidRPr="009270CD" w:rsidRDefault="0096081B" w:rsidP="00900D2C">
            <w:pPr>
              <w:rPr>
                <w:sz w:val="28"/>
                <w:szCs w:val="28"/>
              </w:rPr>
            </w:pPr>
          </w:p>
          <w:p w:rsidR="0096081B" w:rsidRDefault="0096081B" w:rsidP="00900D2C">
            <w:pPr>
              <w:rPr>
                <w:sz w:val="28"/>
                <w:szCs w:val="28"/>
              </w:rPr>
            </w:pPr>
          </w:p>
          <w:p w:rsidR="0096081B" w:rsidRPr="009270CD" w:rsidRDefault="00924DD2" w:rsidP="00900D2C">
            <w:pPr>
              <w:rPr>
                <w:b/>
                <w:sz w:val="28"/>
                <w:szCs w:val="28"/>
              </w:rPr>
            </w:pPr>
            <w:r w:rsidRPr="009270CD">
              <w:rPr>
                <w:b/>
                <w:noProof/>
              </w:rPr>
              <w:drawing>
                <wp:anchor distT="0" distB="0" distL="114300" distR="114300" simplePos="0" relativeHeight="251705856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-4445</wp:posOffset>
                  </wp:positionV>
                  <wp:extent cx="1962150" cy="1352550"/>
                  <wp:effectExtent l="0" t="0" r="0" b="0"/>
                  <wp:wrapNone/>
                  <wp:docPr id="102" name="Рисунок 102" descr="оркс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орксэ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81B" w:rsidRPr="009270CD">
              <w:rPr>
                <w:b/>
                <w:sz w:val="28"/>
                <w:szCs w:val="28"/>
              </w:rPr>
              <w:t>60.</w:t>
            </w:r>
          </w:p>
        </w:tc>
      </w:tr>
    </w:tbl>
    <w:p w:rsidR="0096081B" w:rsidRDefault="0096081B" w:rsidP="0096081B"/>
    <w:p w:rsidR="0096081B" w:rsidRDefault="0096081B" w:rsidP="0096081B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4"/>
        <w:gridCol w:w="3117"/>
        <w:gridCol w:w="2903"/>
      </w:tblGrid>
      <w:tr w:rsidR="0096081B" w:rsidTr="00900D2C">
        <w:tc>
          <w:tcPr>
            <w:tcW w:w="3379" w:type="dxa"/>
          </w:tcPr>
          <w:p w:rsidR="0096081B" w:rsidRDefault="00924DD2" w:rsidP="00900D2C">
            <w:pPr>
              <w:jc w:val="both"/>
            </w:pPr>
            <w:r w:rsidRPr="005B7C1D">
              <w:rPr>
                <w:noProof/>
              </w:rPr>
              <w:lastRenderedPageBreak/>
              <w:drawing>
                <wp:inline distT="0" distB="0" distL="0" distR="0">
                  <wp:extent cx="1981200" cy="2705100"/>
                  <wp:effectExtent l="0" t="0" r="0" b="0"/>
                  <wp:docPr id="8" name="Рисунок 8" descr="соображалки 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оображалки 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270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9" w:type="dxa"/>
          </w:tcPr>
          <w:p w:rsidR="0096081B" w:rsidRDefault="00924DD2" w:rsidP="00900D2C">
            <w:pPr>
              <w:jc w:val="center"/>
            </w:pPr>
            <w:r w:rsidRPr="005B7C1D">
              <w:rPr>
                <w:noProof/>
              </w:rPr>
              <w:drawing>
                <wp:inline distT="0" distB="0" distL="0" distR="0">
                  <wp:extent cx="1905000" cy="2695575"/>
                  <wp:effectExtent l="0" t="0" r="0" b="0"/>
                  <wp:docPr id="9" name="Рисунок 9" descr="за патриотизм облас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за патриотизм облас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</w:tcPr>
          <w:p w:rsidR="0096081B" w:rsidRDefault="00924DD2" w:rsidP="00900D2C">
            <w:pPr>
              <w:jc w:val="center"/>
            </w:pPr>
            <w:r w:rsidRPr="005B7C1D">
              <w:rPr>
                <w:noProof/>
              </w:rPr>
              <w:drawing>
                <wp:inline distT="0" distB="0" distL="0" distR="0">
                  <wp:extent cx="1828800" cy="2600325"/>
                  <wp:effectExtent l="0" t="0" r="0" b="0"/>
                  <wp:docPr id="10" name="Рисунок 10" descr="ЭМУ2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ЭМУ2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260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81B" w:rsidTr="00900D2C">
        <w:tc>
          <w:tcPr>
            <w:tcW w:w="3379" w:type="dxa"/>
          </w:tcPr>
          <w:p w:rsidR="0096081B" w:rsidRDefault="00924DD2" w:rsidP="00900D2C">
            <w:pPr>
              <w:jc w:val="both"/>
            </w:pPr>
            <w:r w:rsidRPr="005B7C1D">
              <w:rPr>
                <w:noProof/>
              </w:rPr>
              <w:drawing>
                <wp:inline distT="0" distB="0" distL="0" distR="0">
                  <wp:extent cx="1924050" cy="2752725"/>
                  <wp:effectExtent l="0" t="0" r="0" b="0"/>
                  <wp:docPr id="11" name="Рисунок 11" descr="за нравс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за нравс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9" w:type="dxa"/>
          </w:tcPr>
          <w:p w:rsidR="0096081B" w:rsidRDefault="0096081B" w:rsidP="00900D2C">
            <w:pPr>
              <w:jc w:val="both"/>
            </w:pPr>
          </w:p>
        </w:tc>
        <w:tc>
          <w:tcPr>
            <w:tcW w:w="3380" w:type="dxa"/>
          </w:tcPr>
          <w:p w:rsidR="0096081B" w:rsidRDefault="00924DD2" w:rsidP="00900D2C">
            <w:pPr>
              <w:jc w:val="both"/>
            </w:pPr>
            <w:r w:rsidRPr="005B7C1D">
              <w:rPr>
                <w:noProof/>
              </w:rPr>
              <w:drawing>
                <wp:inline distT="0" distB="0" distL="0" distR="0">
                  <wp:extent cx="1914525" cy="2790825"/>
                  <wp:effectExtent l="0" t="0" r="0" b="0"/>
                  <wp:docPr id="12" name="Рисунок 12" descr="полна чудес мн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полна чудес мн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279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81B" w:rsidTr="00900D2C">
        <w:tc>
          <w:tcPr>
            <w:tcW w:w="3379" w:type="dxa"/>
          </w:tcPr>
          <w:p w:rsidR="0096081B" w:rsidRDefault="00924DD2" w:rsidP="00900D2C">
            <w:pPr>
              <w:jc w:val="center"/>
            </w:pPr>
            <w:r w:rsidRPr="005B7C1D">
              <w:rPr>
                <w:noProof/>
              </w:rPr>
              <w:lastRenderedPageBreak/>
              <w:drawing>
                <wp:inline distT="0" distB="0" distL="0" distR="0">
                  <wp:extent cx="2114550" cy="2971800"/>
                  <wp:effectExtent l="0" t="0" r="0" b="0"/>
                  <wp:docPr id="13" name="Рисунок 13" descr="пре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пре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297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9" w:type="dxa"/>
          </w:tcPr>
          <w:p w:rsidR="0096081B" w:rsidRDefault="00924DD2" w:rsidP="00900D2C">
            <w:pPr>
              <w:jc w:val="center"/>
            </w:pPr>
            <w:r w:rsidRPr="005B7C1D">
              <w:rPr>
                <w:noProof/>
              </w:rPr>
              <w:drawing>
                <wp:inline distT="0" distB="0" distL="0" distR="0">
                  <wp:extent cx="2066925" cy="2914650"/>
                  <wp:effectExtent l="0" t="0" r="0" b="0"/>
                  <wp:docPr id="14" name="Рисунок 14" descr="профсоюз за лагер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профсоюз за лагер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291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</w:tcPr>
          <w:p w:rsidR="0096081B" w:rsidRDefault="00924DD2" w:rsidP="00900D2C">
            <w:pPr>
              <w:jc w:val="center"/>
            </w:pPr>
            <w:r w:rsidRPr="005B7C1D">
              <w:rPr>
                <w:noProof/>
              </w:rPr>
              <w:drawing>
                <wp:inline distT="0" distB="0" distL="0" distR="0">
                  <wp:extent cx="1809750" cy="2657475"/>
                  <wp:effectExtent l="0" t="0" r="0" b="0"/>
                  <wp:docPr id="15" name="Рисунок 15" descr="сундуч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сундуч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265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081B" w:rsidRDefault="0096081B" w:rsidP="0096081B">
      <w:pPr>
        <w:jc w:val="both"/>
      </w:pPr>
      <w:r>
        <w:t xml:space="preserve">                                                       </w:t>
      </w:r>
    </w:p>
    <w:p w:rsidR="0096081B" w:rsidRDefault="0096081B" w:rsidP="0096081B">
      <w:pPr>
        <w:jc w:val="both"/>
      </w:pPr>
    </w:p>
    <w:p w:rsidR="0096081B" w:rsidRDefault="0096081B" w:rsidP="0096081B">
      <w:pPr>
        <w:jc w:val="both"/>
      </w:pPr>
    </w:p>
    <w:p w:rsidR="0096081B" w:rsidRDefault="0096081B" w:rsidP="0096081B">
      <w:pPr>
        <w:jc w:val="both"/>
      </w:pPr>
    </w:p>
    <w:p w:rsidR="0096081B" w:rsidRDefault="0096081B" w:rsidP="0096081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133"/>
        <w:gridCol w:w="2986"/>
      </w:tblGrid>
      <w:tr w:rsidR="0096081B" w:rsidTr="00900D2C">
        <w:tc>
          <w:tcPr>
            <w:tcW w:w="3379" w:type="dxa"/>
          </w:tcPr>
          <w:p w:rsidR="0096081B" w:rsidRDefault="00924DD2" w:rsidP="00900D2C">
            <w:pPr>
              <w:jc w:val="both"/>
            </w:pPr>
            <w:r w:rsidRPr="005B7C1D">
              <w:rPr>
                <w:noProof/>
              </w:rPr>
              <w:drawing>
                <wp:inline distT="0" distB="0" distL="0" distR="0">
                  <wp:extent cx="2228850" cy="3200400"/>
                  <wp:effectExtent l="0" t="0" r="0" b="0"/>
                  <wp:docPr id="16" name="Рисунок 16" descr="пнпо-2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пнпо-2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9" w:type="dxa"/>
          </w:tcPr>
          <w:p w:rsidR="0096081B" w:rsidRDefault="00924DD2" w:rsidP="00900D2C">
            <w:pPr>
              <w:jc w:val="both"/>
            </w:pPr>
            <w:r w:rsidRPr="005B7C1D">
              <w:rPr>
                <w:noProof/>
              </w:rPr>
              <w:drawing>
                <wp:inline distT="0" distB="0" distL="0" distR="0">
                  <wp:extent cx="2152650" cy="3152775"/>
                  <wp:effectExtent l="0" t="0" r="0" b="0"/>
                  <wp:docPr id="17" name="Рисунок 17" descr="ме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ме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315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</w:tcPr>
          <w:p w:rsidR="0096081B" w:rsidRDefault="00924DD2" w:rsidP="00900D2C">
            <w:pPr>
              <w:jc w:val="center"/>
            </w:pPr>
            <w:r w:rsidRPr="00F84ECE">
              <w:rPr>
                <w:noProof/>
              </w:rPr>
              <w:drawing>
                <wp:inline distT="0" distB="0" distL="0" distR="0">
                  <wp:extent cx="2152650" cy="3152775"/>
                  <wp:effectExtent l="0" t="0" r="0" b="0"/>
                  <wp:docPr id="18" name="Рисунок 18" descr="Лив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Ливш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315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81B" w:rsidTr="00900D2C">
        <w:tc>
          <w:tcPr>
            <w:tcW w:w="3379" w:type="dxa"/>
          </w:tcPr>
          <w:p w:rsidR="0096081B" w:rsidRDefault="00924DD2" w:rsidP="00900D2C">
            <w:pPr>
              <w:jc w:val="both"/>
            </w:pPr>
            <w:r w:rsidRPr="00F84ECE">
              <w:rPr>
                <w:noProof/>
              </w:rPr>
              <w:lastRenderedPageBreak/>
              <w:drawing>
                <wp:inline distT="0" distB="0" distL="0" distR="0">
                  <wp:extent cx="2133600" cy="3095625"/>
                  <wp:effectExtent l="0" t="0" r="0" b="0"/>
                  <wp:docPr id="19" name="Рисунок 19" descr="5 форум 2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5 форум 2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9" w:type="dxa"/>
          </w:tcPr>
          <w:p w:rsidR="0096081B" w:rsidRDefault="00924DD2" w:rsidP="00900D2C">
            <w:pPr>
              <w:jc w:val="both"/>
            </w:pPr>
            <w:r w:rsidRPr="00F84ECE">
              <w:rPr>
                <w:noProof/>
              </w:rPr>
              <w:drawing>
                <wp:inline distT="0" distB="0" distL="0" distR="0">
                  <wp:extent cx="2266950" cy="3219450"/>
                  <wp:effectExtent l="0" t="0" r="0" b="0"/>
                  <wp:docPr id="20" name="Рисунок 20" descr="рябышев сундуч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рябышев сундуч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321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</w:tcPr>
          <w:p w:rsidR="0096081B" w:rsidRDefault="00924DD2" w:rsidP="00900D2C">
            <w:pPr>
              <w:jc w:val="both"/>
            </w:pPr>
            <w:r w:rsidRPr="00F84ECE">
              <w:rPr>
                <w:noProof/>
              </w:rPr>
              <w:drawing>
                <wp:inline distT="0" distB="0" distL="0" distR="0">
                  <wp:extent cx="1971675" cy="3143250"/>
                  <wp:effectExtent l="0" t="0" r="0" b="0"/>
                  <wp:docPr id="21" name="Рисунок 21" descr="из куко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из куко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81B" w:rsidTr="00900D2C">
        <w:tc>
          <w:tcPr>
            <w:tcW w:w="3379" w:type="dxa"/>
          </w:tcPr>
          <w:p w:rsidR="0096081B" w:rsidRDefault="00924DD2" w:rsidP="00900D2C">
            <w:pPr>
              <w:jc w:val="both"/>
            </w:pPr>
            <w:r w:rsidRPr="00F84ECE">
              <w:rPr>
                <w:noProof/>
              </w:rPr>
              <w:drawing>
                <wp:inline distT="0" distB="0" distL="0" distR="0">
                  <wp:extent cx="1981200" cy="2876550"/>
                  <wp:effectExtent l="0" t="0" r="0" b="0"/>
                  <wp:docPr id="22" name="Рисунок 22" descr="1812 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1812 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287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9" w:type="dxa"/>
          </w:tcPr>
          <w:p w:rsidR="0096081B" w:rsidRDefault="00924DD2" w:rsidP="00900D2C">
            <w:pPr>
              <w:jc w:val="both"/>
            </w:pPr>
            <w:r w:rsidRPr="00F84ECE">
              <w:rPr>
                <w:noProof/>
              </w:rPr>
              <w:drawing>
                <wp:inline distT="0" distB="0" distL="0" distR="0">
                  <wp:extent cx="2028825" cy="2838450"/>
                  <wp:effectExtent l="0" t="0" r="0" b="0"/>
                  <wp:docPr id="23" name="Рисунок 23" descr="medium_057-Grudin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medium_057-Grudin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83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</w:tcPr>
          <w:p w:rsidR="0096081B" w:rsidRDefault="00924DD2" w:rsidP="00900D2C">
            <w:pPr>
              <w:jc w:val="both"/>
            </w:pPr>
            <w:r w:rsidRPr="00F84ECE">
              <w:rPr>
                <w:noProof/>
              </w:rPr>
              <w:drawing>
                <wp:inline distT="0" distB="0" distL="0" distR="0">
                  <wp:extent cx="2028825" cy="2847975"/>
                  <wp:effectExtent l="0" t="0" r="0" b="0"/>
                  <wp:docPr id="24" name="Рисунок 24" descr="академик 2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академик 2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84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081B" w:rsidRDefault="0096081B" w:rsidP="0096081B">
      <w:pPr>
        <w:jc w:val="both"/>
      </w:pPr>
    </w:p>
    <w:tbl>
      <w:tblPr>
        <w:tblW w:w="11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5089"/>
        <w:gridCol w:w="236"/>
      </w:tblGrid>
      <w:tr w:rsidR="0096081B" w:rsidTr="00900D2C">
        <w:tc>
          <w:tcPr>
            <w:tcW w:w="5920" w:type="dxa"/>
          </w:tcPr>
          <w:p w:rsidR="0096081B" w:rsidRDefault="00924DD2" w:rsidP="00900D2C">
            <w:pPr>
              <w:jc w:val="both"/>
            </w:pPr>
            <w:r w:rsidRPr="00F84ECE">
              <w:rPr>
                <w:noProof/>
              </w:rPr>
              <w:lastRenderedPageBreak/>
              <w:drawing>
                <wp:inline distT="0" distB="0" distL="0" distR="0">
                  <wp:extent cx="3609975" cy="2867025"/>
                  <wp:effectExtent l="0" t="0" r="0" b="0"/>
                  <wp:docPr id="25" name="Рисунок 25" descr="ЕЛ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ЕЛ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9975" cy="286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9" w:type="dxa"/>
          </w:tcPr>
          <w:p w:rsidR="0096081B" w:rsidRDefault="00924DD2" w:rsidP="00900D2C">
            <w:pPr>
              <w:jc w:val="both"/>
            </w:pPr>
            <w:r w:rsidRPr="005B7C1D">
              <w:rPr>
                <w:noProof/>
              </w:rPr>
              <w:drawing>
                <wp:inline distT="0" distB="0" distL="0" distR="0">
                  <wp:extent cx="2647950" cy="2286000"/>
                  <wp:effectExtent l="0" t="0" r="0" b="0"/>
                  <wp:docPr id="26" name="Рисунок 26" descr="золотая психея РА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золотая психея РА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</w:tcPr>
          <w:p w:rsidR="0096081B" w:rsidRDefault="0096081B" w:rsidP="00900D2C">
            <w:pPr>
              <w:jc w:val="both"/>
            </w:pPr>
          </w:p>
        </w:tc>
      </w:tr>
      <w:tr w:rsidR="0096081B" w:rsidTr="00900D2C">
        <w:tc>
          <w:tcPr>
            <w:tcW w:w="5920" w:type="dxa"/>
          </w:tcPr>
          <w:p w:rsidR="0096081B" w:rsidRDefault="00924DD2" w:rsidP="00900D2C">
            <w:pPr>
              <w:jc w:val="both"/>
            </w:pPr>
            <w:r w:rsidRPr="005B7C1D">
              <w:rPr>
                <w:noProof/>
              </w:rPr>
              <w:drawing>
                <wp:inline distT="0" distB="0" distL="0" distR="0">
                  <wp:extent cx="3448050" cy="2438400"/>
                  <wp:effectExtent l="0" t="0" r="0" b="0"/>
                  <wp:docPr id="27" name="Рисунок 27" descr="де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де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9" w:type="dxa"/>
          </w:tcPr>
          <w:p w:rsidR="0096081B" w:rsidRDefault="00924DD2" w:rsidP="00900D2C">
            <w:pPr>
              <w:jc w:val="both"/>
            </w:pPr>
            <w:r w:rsidRPr="00F84ECE">
              <w:rPr>
                <w:noProof/>
              </w:rPr>
              <w:drawing>
                <wp:inline distT="0" distB="0" distL="0" distR="0">
                  <wp:extent cx="1990725" cy="2809875"/>
                  <wp:effectExtent l="0" t="0" r="0" b="0"/>
                  <wp:docPr id="28" name="Рисунок 28" descr="мосты дружбы бла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мосты дружбы бла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280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</w:tcPr>
          <w:p w:rsidR="0096081B" w:rsidRDefault="0096081B" w:rsidP="00900D2C">
            <w:pPr>
              <w:jc w:val="both"/>
            </w:pPr>
          </w:p>
        </w:tc>
      </w:tr>
      <w:tr w:rsidR="0096081B" w:rsidTr="00900D2C">
        <w:tc>
          <w:tcPr>
            <w:tcW w:w="5920" w:type="dxa"/>
          </w:tcPr>
          <w:p w:rsidR="0096081B" w:rsidRDefault="00924DD2" w:rsidP="00900D2C">
            <w:pPr>
              <w:jc w:val="both"/>
            </w:pPr>
            <w:r w:rsidRPr="00F84ECE">
              <w:rPr>
                <w:noProof/>
              </w:rPr>
              <w:drawing>
                <wp:inline distT="0" distB="0" distL="0" distR="0">
                  <wp:extent cx="2266950" cy="1600200"/>
                  <wp:effectExtent l="0" t="0" r="0" b="0"/>
                  <wp:docPr id="29" name="Рисунок 29" descr="Эму коман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Эму коман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9" w:type="dxa"/>
          </w:tcPr>
          <w:p w:rsidR="0096081B" w:rsidRDefault="00924DD2" w:rsidP="00900D2C">
            <w:pPr>
              <w:jc w:val="both"/>
            </w:pPr>
            <w:r w:rsidRPr="00F84ECE">
              <w:rPr>
                <w:noProof/>
              </w:rPr>
              <w:drawing>
                <wp:inline distT="0" distB="0" distL="0" distR="0">
                  <wp:extent cx="2533650" cy="1781175"/>
                  <wp:effectExtent l="0" t="0" r="0" b="0"/>
                  <wp:docPr id="30" name="Рисунок 30" descr="элита 2 с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элита 2 с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</w:tcPr>
          <w:p w:rsidR="0096081B" w:rsidRDefault="0096081B" w:rsidP="00900D2C">
            <w:pPr>
              <w:jc w:val="both"/>
            </w:pPr>
          </w:p>
        </w:tc>
      </w:tr>
    </w:tbl>
    <w:p w:rsidR="0096081B" w:rsidRDefault="0096081B" w:rsidP="0096081B">
      <w:pPr>
        <w:jc w:val="both"/>
      </w:pPr>
    </w:p>
    <w:p w:rsidR="0096081B" w:rsidRDefault="0096081B" w:rsidP="0096081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1"/>
        <w:gridCol w:w="3080"/>
        <w:gridCol w:w="3093"/>
      </w:tblGrid>
      <w:tr w:rsidR="0096081B" w:rsidTr="0096081B">
        <w:tc>
          <w:tcPr>
            <w:tcW w:w="3107" w:type="dxa"/>
          </w:tcPr>
          <w:p w:rsidR="0096081B" w:rsidRDefault="00924DD2" w:rsidP="00900D2C">
            <w:pPr>
              <w:jc w:val="both"/>
            </w:pPr>
            <w:r w:rsidRPr="00F84ECE">
              <w:rPr>
                <w:noProof/>
              </w:rPr>
              <w:drawing>
                <wp:inline distT="0" distB="0" distL="0" distR="0">
                  <wp:extent cx="2152650" cy="3095625"/>
                  <wp:effectExtent l="0" t="0" r="0" b="0"/>
                  <wp:docPr id="31" name="Рисунок 31" descr="ради жизни 1 место 2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ради жизни 1 место 2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dxa"/>
          </w:tcPr>
          <w:p w:rsidR="0096081B" w:rsidRDefault="00924DD2" w:rsidP="00900D2C">
            <w:pPr>
              <w:jc w:val="both"/>
            </w:pPr>
            <w:r w:rsidRPr="00F84ECE">
              <w:rPr>
                <w:noProof/>
              </w:rPr>
              <w:drawing>
                <wp:inline distT="0" distB="0" distL="0" distR="0">
                  <wp:extent cx="2209800" cy="3124200"/>
                  <wp:effectExtent l="0" t="0" r="0" b="0"/>
                  <wp:docPr id="32" name="Рисунок 32" descr="знайка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знайка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312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3" w:type="dxa"/>
          </w:tcPr>
          <w:p w:rsidR="0096081B" w:rsidRDefault="00924DD2" w:rsidP="00900D2C">
            <w:pPr>
              <w:jc w:val="both"/>
            </w:pPr>
            <w:r w:rsidRPr="00F84ECE">
              <w:rPr>
                <w:noProof/>
              </w:rPr>
              <w:drawing>
                <wp:inline distT="0" distB="0" distL="0" distR="0">
                  <wp:extent cx="1943100" cy="3028950"/>
                  <wp:effectExtent l="0" t="0" r="0" b="0"/>
                  <wp:docPr id="33" name="Рисунок 33" descr="эст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эст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302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81B" w:rsidTr="0096081B">
        <w:tc>
          <w:tcPr>
            <w:tcW w:w="3107" w:type="dxa"/>
          </w:tcPr>
          <w:p w:rsidR="0096081B" w:rsidRDefault="00924DD2" w:rsidP="00900D2C">
            <w:pPr>
              <w:jc w:val="both"/>
            </w:pPr>
            <w:r w:rsidRPr="00F84ECE">
              <w:rPr>
                <w:noProof/>
              </w:rPr>
              <w:drawing>
                <wp:inline distT="0" distB="0" distL="0" distR="0">
                  <wp:extent cx="2171700" cy="3133725"/>
                  <wp:effectExtent l="0" t="0" r="0" b="0"/>
                  <wp:docPr id="34" name="Рисунок 34" descr="турнир первокласс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турнир первокласс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313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dxa"/>
          </w:tcPr>
          <w:p w:rsidR="0096081B" w:rsidRDefault="00924DD2" w:rsidP="00900D2C">
            <w:pPr>
              <w:jc w:val="both"/>
            </w:pPr>
            <w:r w:rsidRPr="00F84ECE">
              <w:rPr>
                <w:noProof/>
              </w:rPr>
              <w:drawing>
                <wp:inline distT="0" distB="0" distL="0" distR="0">
                  <wp:extent cx="2076450" cy="3048000"/>
                  <wp:effectExtent l="0" t="0" r="0" b="0"/>
                  <wp:docPr id="35" name="Рисунок 35" descr="Поруно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Поруно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3" w:type="dxa"/>
          </w:tcPr>
          <w:p w:rsidR="0096081B" w:rsidRDefault="00924DD2" w:rsidP="00900D2C">
            <w:pPr>
              <w:jc w:val="both"/>
            </w:pPr>
            <w:r w:rsidRPr="00F84ECE">
              <w:rPr>
                <w:noProof/>
              </w:rPr>
              <w:drawing>
                <wp:inline distT="0" distB="0" distL="0" distR="0">
                  <wp:extent cx="2219325" cy="3057525"/>
                  <wp:effectExtent l="0" t="0" r="0" b="0"/>
                  <wp:docPr id="36" name="Рисунок 36" descr="новенко 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новенко 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305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81B" w:rsidTr="0096081B">
        <w:tc>
          <w:tcPr>
            <w:tcW w:w="3107" w:type="dxa"/>
          </w:tcPr>
          <w:p w:rsidR="0096081B" w:rsidRDefault="0096081B" w:rsidP="00900D2C">
            <w:pPr>
              <w:jc w:val="both"/>
            </w:pPr>
          </w:p>
        </w:tc>
        <w:tc>
          <w:tcPr>
            <w:tcW w:w="3150" w:type="dxa"/>
          </w:tcPr>
          <w:p w:rsidR="0096081B" w:rsidRDefault="0096081B" w:rsidP="00900D2C">
            <w:pPr>
              <w:jc w:val="both"/>
            </w:pPr>
          </w:p>
        </w:tc>
        <w:tc>
          <w:tcPr>
            <w:tcW w:w="3173" w:type="dxa"/>
          </w:tcPr>
          <w:p w:rsidR="0096081B" w:rsidRDefault="0096081B" w:rsidP="00900D2C">
            <w:pPr>
              <w:jc w:val="both"/>
            </w:pPr>
          </w:p>
        </w:tc>
      </w:tr>
    </w:tbl>
    <w:p w:rsidR="00432CC3" w:rsidRPr="00432CC3" w:rsidRDefault="00432CC3" w:rsidP="00432CC3">
      <w:pPr>
        <w:ind w:left="720"/>
        <w:jc w:val="both"/>
        <w:rPr>
          <w:rFonts w:ascii="Times New Roman" w:hAnsi="Times New Roman"/>
          <w:sz w:val="28"/>
          <w:szCs w:val="28"/>
        </w:rPr>
      </w:pPr>
      <w:r w:rsidRPr="00432CC3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</w:p>
    <w:p w:rsidR="00432CC3" w:rsidRPr="00C3552C" w:rsidRDefault="00432CC3">
      <w:pPr>
        <w:jc w:val="both"/>
        <w:rPr>
          <w:rFonts w:ascii="Times New Roman" w:hAnsi="Times New Roman"/>
          <w:sz w:val="28"/>
          <w:szCs w:val="28"/>
        </w:rPr>
      </w:pPr>
    </w:p>
    <w:p w:rsidR="0096081B" w:rsidRPr="00C3552C" w:rsidRDefault="0096081B">
      <w:pPr>
        <w:jc w:val="both"/>
        <w:rPr>
          <w:rFonts w:ascii="Times New Roman" w:hAnsi="Times New Roman"/>
          <w:sz w:val="28"/>
          <w:szCs w:val="28"/>
        </w:rPr>
      </w:pPr>
    </w:p>
    <w:sectPr w:rsidR="0096081B" w:rsidRPr="00C3552C" w:rsidSect="001D3EDA">
      <w:headerReference w:type="default" r:id="rId148"/>
      <w:footerReference w:type="default" r:id="rId149"/>
      <w:pgSz w:w="11906" w:h="16838"/>
      <w:pgMar w:top="1135" w:right="991" w:bottom="993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73B6" w:rsidRDefault="00E073B6" w:rsidP="00852B65">
      <w:pPr>
        <w:spacing w:after="0" w:line="240" w:lineRule="auto"/>
      </w:pPr>
      <w:r>
        <w:separator/>
      </w:r>
    </w:p>
  </w:endnote>
  <w:endnote w:type="continuationSeparator" w:id="0">
    <w:p w:rsidR="00E073B6" w:rsidRDefault="00E073B6" w:rsidP="00852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59E5" w:rsidRDefault="001159E5" w:rsidP="00852B65">
    <w:pPr>
      <w:pStyle w:val="a6"/>
      <w:jc w:val="center"/>
    </w:pPr>
  </w:p>
  <w:p w:rsidR="001159E5" w:rsidRDefault="001159E5" w:rsidP="00852B65">
    <w:pPr>
      <w:pStyle w:val="a6"/>
      <w:jc w:val="center"/>
    </w:pPr>
  </w:p>
  <w:p w:rsidR="00852B65" w:rsidRDefault="00432CC3" w:rsidP="00852B65">
    <w:pPr>
      <w:pStyle w:val="a6"/>
      <w:jc w:val="center"/>
    </w:pPr>
    <w:r>
      <w:t xml:space="preserve">Евдокимова Л.М., </w:t>
    </w:r>
    <w:r w:rsidR="00852B65">
      <w:t xml:space="preserve"> М</w:t>
    </w:r>
    <w:r w:rsidR="001159E5">
      <w:t>Б</w:t>
    </w:r>
    <w:r w:rsidR="00852B65">
      <w:t>ОУ</w:t>
    </w:r>
    <w:r w:rsidR="001159E5">
      <w:t>-</w:t>
    </w:r>
    <w:r w:rsidR="00852B65">
      <w:t xml:space="preserve"> СОШ № 4</w:t>
    </w:r>
    <w:r>
      <w:t>8</w:t>
    </w:r>
    <w:r w:rsidR="001159E5">
      <w:t xml:space="preserve"> г.Екатеринбург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73B6" w:rsidRDefault="00E073B6" w:rsidP="00852B65">
      <w:pPr>
        <w:spacing w:after="0" w:line="240" w:lineRule="auto"/>
      </w:pPr>
      <w:r>
        <w:separator/>
      </w:r>
    </w:p>
  </w:footnote>
  <w:footnote w:type="continuationSeparator" w:id="0">
    <w:p w:rsidR="00E073B6" w:rsidRDefault="00E073B6" w:rsidP="00852B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3EDA" w:rsidRDefault="001D3EDA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6139C">
      <w:rPr>
        <w:noProof/>
      </w:rPr>
      <w:t>41</w:t>
    </w:r>
    <w:r>
      <w:fldChar w:fldCharType="end"/>
    </w:r>
  </w:p>
  <w:p w:rsidR="001D3EDA" w:rsidRDefault="001D3ED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65535"/>
      <w:numFmt w:val="bullet"/>
      <w:lvlText w:val="-"/>
      <w:lvlJc w:val="left"/>
      <w:pPr>
        <w:tabs>
          <w:tab w:val="num" w:pos="0"/>
        </w:tabs>
        <w:ind w:left="1800" w:hanging="360"/>
      </w:pPr>
      <w:rPr>
        <w:rFonts w:ascii="Arial" w:hAnsi="Arial" w:cs="Arial"/>
      </w:rPr>
    </w:lvl>
  </w:abstractNum>
  <w:abstractNum w:abstractNumId="1" w15:restartNumberingAfterBreak="0">
    <w:nsid w:val="0000000A"/>
    <w:multiLevelType w:val="singleLevel"/>
    <w:tmpl w:val="0000000A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11"/>
    <w:multiLevelType w:val="multilevel"/>
    <w:tmpl w:val="00000011"/>
    <w:name w:val="WW8Num16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abstractNum w:abstractNumId="3" w15:restartNumberingAfterBreak="0">
    <w:nsid w:val="07ED39FC"/>
    <w:multiLevelType w:val="hybridMultilevel"/>
    <w:tmpl w:val="C5A02D3A"/>
    <w:lvl w:ilvl="0" w:tplc="6BDA1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FA1B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720B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649D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7A44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0834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36CB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E201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4C76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962B4F"/>
    <w:multiLevelType w:val="hybridMultilevel"/>
    <w:tmpl w:val="409CF0D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1EBF4E2A"/>
    <w:multiLevelType w:val="multilevel"/>
    <w:tmpl w:val="77C2A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3290CD7"/>
    <w:multiLevelType w:val="hybridMultilevel"/>
    <w:tmpl w:val="AAC49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73695F"/>
    <w:multiLevelType w:val="hybridMultilevel"/>
    <w:tmpl w:val="53C4FB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950FAF"/>
    <w:multiLevelType w:val="hybridMultilevel"/>
    <w:tmpl w:val="E3EA0D48"/>
    <w:lvl w:ilvl="0" w:tplc="6BDA1DF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35EFF"/>
    <w:multiLevelType w:val="hybridMultilevel"/>
    <w:tmpl w:val="3E10658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3F950941"/>
    <w:multiLevelType w:val="hybridMultilevel"/>
    <w:tmpl w:val="66ECC4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21A2D3E"/>
    <w:multiLevelType w:val="hybridMultilevel"/>
    <w:tmpl w:val="CD14F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211D87"/>
    <w:multiLevelType w:val="hybridMultilevel"/>
    <w:tmpl w:val="DAA22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DA0319"/>
    <w:multiLevelType w:val="hybridMultilevel"/>
    <w:tmpl w:val="E8A0F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C2656D"/>
    <w:multiLevelType w:val="hybridMultilevel"/>
    <w:tmpl w:val="B0D8E192"/>
    <w:lvl w:ilvl="0" w:tplc="200CAE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CAEE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6A886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8E3E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A68A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8EE1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3E51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2481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D66AE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DF49A2"/>
    <w:multiLevelType w:val="hybridMultilevel"/>
    <w:tmpl w:val="2A60F5AC"/>
    <w:lvl w:ilvl="0" w:tplc="6BDA1DF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3B7883"/>
    <w:multiLevelType w:val="hybridMultilevel"/>
    <w:tmpl w:val="FF228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DD6254"/>
    <w:multiLevelType w:val="hybridMultilevel"/>
    <w:tmpl w:val="1A404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706F69"/>
    <w:multiLevelType w:val="hybridMultilevel"/>
    <w:tmpl w:val="A3D24472"/>
    <w:lvl w:ilvl="0" w:tplc="2836E9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E66D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B645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F6A0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68CF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3A8E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4C7B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F21B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F006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7F54EC1"/>
    <w:multiLevelType w:val="hybridMultilevel"/>
    <w:tmpl w:val="1A404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537B77"/>
    <w:multiLevelType w:val="hybridMultilevel"/>
    <w:tmpl w:val="D5023C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4"/>
  </w:num>
  <w:num w:numId="3">
    <w:abstractNumId w:val="18"/>
  </w:num>
  <w:num w:numId="4">
    <w:abstractNumId w:val="11"/>
  </w:num>
  <w:num w:numId="5">
    <w:abstractNumId w:val="13"/>
  </w:num>
  <w:num w:numId="6">
    <w:abstractNumId w:val="16"/>
  </w:num>
  <w:num w:numId="7">
    <w:abstractNumId w:val="0"/>
  </w:num>
  <w:num w:numId="8">
    <w:abstractNumId w:val="1"/>
  </w:num>
  <w:num w:numId="9">
    <w:abstractNumId w:val="2"/>
  </w:num>
  <w:num w:numId="10">
    <w:abstractNumId w:val="5"/>
  </w:num>
  <w:num w:numId="11">
    <w:abstractNumId w:val="19"/>
  </w:num>
  <w:num w:numId="12">
    <w:abstractNumId w:val="4"/>
  </w:num>
  <w:num w:numId="13">
    <w:abstractNumId w:val="7"/>
  </w:num>
  <w:num w:numId="14">
    <w:abstractNumId w:val="17"/>
  </w:num>
  <w:num w:numId="15">
    <w:abstractNumId w:val="12"/>
  </w:num>
  <w:num w:numId="16">
    <w:abstractNumId w:val="10"/>
  </w:num>
  <w:num w:numId="17">
    <w:abstractNumId w:val="20"/>
  </w:num>
  <w:num w:numId="18">
    <w:abstractNumId w:val="6"/>
  </w:num>
  <w:num w:numId="19">
    <w:abstractNumId w:val="15"/>
  </w:num>
  <w:num w:numId="20">
    <w:abstractNumId w:val="8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BDA"/>
    <w:rsid w:val="00005E6D"/>
    <w:rsid w:val="000215F2"/>
    <w:rsid w:val="00021A29"/>
    <w:rsid w:val="000C4AA1"/>
    <w:rsid w:val="000D4F8F"/>
    <w:rsid w:val="001159E5"/>
    <w:rsid w:val="00135A0E"/>
    <w:rsid w:val="001D3EDA"/>
    <w:rsid w:val="00263DC0"/>
    <w:rsid w:val="002772DB"/>
    <w:rsid w:val="002E46F6"/>
    <w:rsid w:val="00373BDA"/>
    <w:rsid w:val="003878A2"/>
    <w:rsid w:val="003E2EF9"/>
    <w:rsid w:val="00432CC3"/>
    <w:rsid w:val="004D6516"/>
    <w:rsid w:val="004E6A25"/>
    <w:rsid w:val="004E7B6F"/>
    <w:rsid w:val="004F2EF6"/>
    <w:rsid w:val="00500011"/>
    <w:rsid w:val="005D0C0E"/>
    <w:rsid w:val="00643BDB"/>
    <w:rsid w:val="006614F7"/>
    <w:rsid w:val="006969E4"/>
    <w:rsid w:val="006A4EC6"/>
    <w:rsid w:val="00723D31"/>
    <w:rsid w:val="00725EBE"/>
    <w:rsid w:val="0076139C"/>
    <w:rsid w:val="007E513D"/>
    <w:rsid w:val="00805F29"/>
    <w:rsid w:val="00852B65"/>
    <w:rsid w:val="008877A7"/>
    <w:rsid w:val="00900D2C"/>
    <w:rsid w:val="00924DD2"/>
    <w:rsid w:val="0096081B"/>
    <w:rsid w:val="009B266C"/>
    <w:rsid w:val="00A27C47"/>
    <w:rsid w:val="00A73548"/>
    <w:rsid w:val="00A939B8"/>
    <w:rsid w:val="00AB6AF9"/>
    <w:rsid w:val="00AC00CA"/>
    <w:rsid w:val="00AD1427"/>
    <w:rsid w:val="00B11F3A"/>
    <w:rsid w:val="00B833C4"/>
    <w:rsid w:val="00C06041"/>
    <w:rsid w:val="00C3552C"/>
    <w:rsid w:val="00CC6979"/>
    <w:rsid w:val="00CE448B"/>
    <w:rsid w:val="00D0635C"/>
    <w:rsid w:val="00D55A8F"/>
    <w:rsid w:val="00D7616D"/>
    <w:rsid w:val="00DA521C"/>
    <w:rsid w:val="00E073B6"/>
    <w:rsid w:val="00E20EB7"/>
    <w:rsid w:val="00FC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5477F0-FB49-4B5C-8D3B-24226042E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A521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54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52B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52B65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52B6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52B65"/>
    <w:rPr>
      <w:sz w:val="22"/>
      <w:szCs w:val="22"/>
      <w:lang w:eastAsia="en-US"/>
    </w:rPr>
  </w:style>
  <w:style w:type="character" w:styleId="a8">
    <w:name w:val="Hyperlink"/>
    <w:rsid w:val="00A939B8"/>
    <w:rPr>
      <w:color w:val="0000FF"/>
      <w:u w:val="single"/>
    </w:rPr>
  </w:style>
  <w:style w:type="paragraph" w:styleId="a9">
    <w:name w:val="Body Text"/>
    <w:basedOn w:val="a"/>
    <w:link w:val="aa"/>
    <w:rsid w:val="00A939B8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A939B8"/>
    <w:rPr>
      <w:rFonts w:ascii="Times New Roman" w:eastAsia="Times New Roman" w:hAnsi="Times New Roman"/>
      <w:sz w:val="24"/>
      <w:szCs w:val="24"/>
      <w:lang w:eastAsia="ar-SA"/>
    </w:rPr>
  </w:style>
  <w:style w:type="paragraph" w:styleId="2">
    <w:name w:val="Body Text 2"/>
    <w:basedOn w:val="a"/>
    <w:link w:val="20"/>
    <w:uiPriority w:val="99"/>
    <w:semiHidden/>
    <w:unhideWhenUsed/>
    <w:rsid w:val="00A939B8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semiHidden/>
    <w:rsid w:val="00A939B8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8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6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5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8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6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37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8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74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15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52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99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85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4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6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6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5.jpeg"/><Relationship Id="rId21" Type="http://schemas.openxmlformats.org/officeDocument/2006/relationships/image" Target="media/image9.jpeg"/><Relationship Id="rId42" Type="http://schemas.openxmlformats.org/officeDocument/2006/relationships/image" Target="media/image30.jpeg"/><Relationship Id="rId63" Type="http://schemas.openxmlformats.org/officeDocument/2006/relationships/image" Target="media/image51.jpeg"/><Relationship Id="rId84" Type="http://schemas.openxmlformats.org/officeDocument/2006/relationships/image" Target="media/image72.jpeg"/><Relationship Id="rId138" Type="http://schemas.openxmlformats.org/officeDocument/2006/relationships/image" Target="media/image126.jpeg"/><Relationship Id="rId107" Type="http://schemas.openxmlformats.org/officeDocument/2006/relationships/image" Target="media/image95.jpeg"/><Relationship Id="rId11" Type="http://schemas.openxmlformats.org/officeDocument/2006/relationships/image" Target="media/image3.emf"/><Relationship Id="rId32" Type="http://schemas.openxmlformats.org/officeDocument/2006/relationships/image" Target="media/image20.jpeg"/><Relationship Id="rId53" Type="http://schemas.openxmlformats.org/officeDocument/2006/relationships/image" Target="media/image41.jpeg"/><Relationship Id="rId74" Type="http://schemas.openxmlformats.org/officeDocument/2006/relationships/image" Target="media/image62.jpeg"/><Relationship Id="rId128" Type="http://schemas.openxmlformats.org/officeDocument/2006/relationships/image" Target="media/image116.jpeg"/><Relationship Id="rId149" Type="http://schemas.openxmlformats.org/officeDocument/2006/relationships/footer" Target="footer1.xml"/><Relationship Id="rId5" Type="http://schemas.openxmlformats.org/officeDocument/2006/relationships/footnotes" Target="footnotes.xml"/><Relationship Id="rId95" Type="http://schemas.openxmlformats.org/officeDocument/2006/relationships/image" Target="media/image83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43" Type="http://schemas.openxmlformats.org/officeDocument/2006/relationships/image" Target="media/image31.jpeg"/><Relationship Id="rId48" Type="http://schemas.openxmlformats.org/officeDocument/2006/relationships/image" Target="media/image36.jpeg"/><Relationship Id="rId64" Type="http://schemas.openxmlformats.org/officeDocument/2006/relationships/image" Target="media/image52.jpeg"/><Relationship Id="rId69" Type="http://schemas.openxmlformats.org/officeDocument/2006/relationships/image" Target="media/image57.jpeg"/><Relationship Id="rId113" Type="http://schemas.openxmlformats.org/officeDocument/2006/relationships/image" Target="media/image101.jpeg"/><Relationship Id="rId118" Type="http://schemas.openxmlformats.org/officeDocument/2006/relationships/image" Target="media/image106.jpeg"/><Relationship Id="rId134" Type="http://schemas.openxmlformats.org/officeDocument/2006/relationships/image" Target="media/image122.jpeg"/><Relationship Id="rId139" Type="http://schemas.openxmlformats.org/officeDocument/2006/relationships/image" Target="media/image127.jpeg"/><Relationship Id="rId80" Type="http://schemas.openxmlformats.org/officeDocument/2006/relationships/image" Target="media/image68.jpeg"/><Relationship Id="rId85" Type="http://schemas.openxmlformats.org/officeDocument/2006/relationships/image" Target="media/image73.jpeg"/><Relationship Id="rId150" Type="http://schemas.openxmlformats.org/officeDocument/2006/relationships/fontTable" Target="fontTable.xml"/><Relationship Id="rId12" Type="http://schemas.openxmlformats.org/officeDocument/2006/relationships/oleObject" Target="embeddings/oleObject3.bin"/><Relationship Id="rId17" Type="http://schemas.openxmlformats.org/officeDocument/2006/relationships/image" Target="media/image5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59" Type="http://schemas.openxmlformats.org/officeDocument/2006/relationships/image" Target="media/image47.jpeg"/><Relationship Id="rId103" Type="http://schemas.openxmlformats.org/officeDocument/2006/relationships/image" Target="media/image91.jpeg"/><Relationship Id="rId108" Type="http://schemas.openxmlformats.org/officeDocument/2006/relationships/image" Target="media/image96.jpeg"/><Relationship Id="rId124" Type="http://schemas.openxmlformats.org/officeDocument/2006/relationships/image" Target="media/image112.jpeg"/><Relationship Id="rId129" Type="http://schemas.openxmlformats.org/officeDocument/2006/relationships/image" Target="media/image117.jpeg"/><Relationship Id="rId54" Type="http://schemas.openxmlformats.org/officeDocument/2006/relationships/image" Target="media/image42.jpeg"/><Relationship Id="rId70" Type="http://schemas.openxmlformats.org/officeDocument/2006/relationships/image" Target="media/image58.jpeg"/><Relationship Id="rId75" Type="http://schemas.openxmlformats.org/officeDocument/2006/relationships/image" Target="media/image63.jpeg"/><Relationship Id="rId91" Type="http://schemas.openxmlformats.org/officeDocument/2006/relationships/image" Target="media/image79.jpeg"/><Relationship Id="rId96" Type="http://schemas.openxmlformats.org/officeDocument/2006/relationships/image" Target="media/image84.jpeg"/><Relationship Id="rId140" Type="http://schemas.openxmlformats.org/officeDocument/2006/relationships/image" Target="media/image128.jpeg"/><Relationship Id="rId145" Type="http://schemas.openxmlformats.org/officeDocument/2006/relationships/image" Target="media/image13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49" Type="http://schemas.openxmlformats.org/officeDocument/2006/relationships/image" Target="media/image37.jpeg"/><Relationship Id="rId114" Type="http://schemas.openxmlformats.org/officeDocument/2006/relationships/image" Target="media/image102.jpeg"/><Relationship Id="rId119" Type="http://schemas.openxmlformats.org/officeDocument/2006/relationships/image" Target="media/image107.jpeg"/><Relationship Id="rId44" Type="http://schemas.openxmlformats.org/officeDocument/2006/relationships/image" Target="media/image32.jpeg"/><Relationship Id="rId60" Type="http://schemas.openxmlformats.org/officeDocument/2006/relationships/image" Target="media/image48.jpeg"/><Relationship Id="rId65" Type="http://schemas.openxmlformats.org/officeDocument/2006/relationships/image" Target="media/image53.jpeg"/><Relationship Id="rId81" Type="http://schemas.openxmlformats.org/officeDocument/2006/relationships/image" Target="media/image69.jpeg"/><Relationship Id="rId86" Type="http://schemas.openxmlformats.org/officeDocument/2006/relationships/image" Target="media/image74.jpeg"/><Relationship Id="rId130" Type="http://schemas.openxmlformats.org/officeDocument/2006/relationships/image" Target="media/image118.jpeg"/><Relationship Id="rId135" Type="http://schemas.openxmlformats.org/officeDocument/2006/relationships/image" Target="media/image123.jpeg"/><Relationship Id="rId151" Type="http://schemas.openxmlformats.org/officeDocument/2006/relationships/theme" Target="theme/theme1.xml"/><Relationship Id="rId13" Type="http://schemas.openxmlformats.org/officeDocument/2006/relationships/image" Target="media/image4.emf"/><Relationship Id="rId18" Type="http://schemas.openxmlformats.org/officeDocument/2006/relationships/image" Target="media/image6.jpeg"/><Relationship Id="rId39" Type="http://schemas.openxmlformats.org/officeDocument/2006/relationships/image" Target="media/image27.jpeg"/><Relationship Id="rId109" Type="http://schemas.openxmlformats.org/officeDocument/2006/relationships/image" Target="media/image97.jpeg"/><Relationship Id="rId34" Type="http://schemas.openxmlformats.org/officeDocument/2006/relationships/image" Target="media/image22.jpeg"/><Relationship Id="rId50" Type="http://schemas.openxmlformats.org/officeDocument/2006/relationships/image" Target="media/image38.jpeg"/><Relationship Id="rId55" Type="http://schemas.openxmlformats.org/officeDocument/2006/relationships/image" Target="media/image43.jpeg"/><Relationship Id="rId76" Type="http://schemas.openxmlformats.org/officeDocument/2006/relationships/image" Target="media/image64.jpeg"/><Relationship Id="rId97" Type="http://schemas.openxmlformats.org/officeDocument/2006/relationships/image" Target="media/image85.jpeg"/><Relationship Id="rId104" Type="http://schemas.openxmlformats.org/officeDocument/2006/relationships/image" Target="media/image92.jpeg"/><Relationship Id="rId120" Type="http://schemas.openxmlformats.org/officeDocument/2006/relationships/image" Target="media/image108.jpeg"/><Relationship Id="rId125" Type="http://schemas.openxmlformats.org/officeDocument/2006/relationships/image" Target="media/image113.jpeg"/><Relationship Id="rId141" Type="http://schemas.openxmlformats.org/officeDocument/2006/relationships/image" Target="media/image129.jpeg"/><Relationship Id="rId146" Type="http://schemas.openxmlformats.org/officeDocument/2006/relationships/image" Target="media/image134.jpeg"/><Relationship Id="rId7" Type="http://schemas.openxmlformats.org/officeDocument/2006/relationships/image" Target="media/image1.emf"/><Relationship Id="rId71" Type="http://schemas.openxmlformats.org/officeDocument/2006/relationships/image" Target="media/image59.jpeg"/><Relationship Id="rId92" Type="http://schemas.openxmlformats.org/officeDocument/2006/relationships/image" Target="media/image80.jpeg"/><Relationship Id="rId2" Type="http://schemas.openxmlformats.org/officeDocument/2006/relationships/styles" Target="styles.xml"/><Relationship Id="rId29" Type="http://schemas.openxmlformats.org/officeDocument/2006/relationships/image" Target="media/image17.jpeg"/><Relationship Id="rId24" Type="http://schemas.openxmlformats.org/officeDocument/2006/relationships/image" Target="media/image12.jpe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66" Type="http://schemas.openxmlformats.org/officeDocument/2006/relationships/image" Target="media/image54.jpeg"/><Relationship Id="rId87" Type="http://schemas.openxmlformats.org/officeDocument/2006/relationships/image" Target="media/image75.jpeg"/><Relationship Id="rId110" Type="http://schemas.openxmlformats.org/officeDocument/2006/relationships/image" Target="media/image98.jpeg"/><Relationship Id="rId115" Type="http://schemas.openxmlformats.org/officeDocument/2006/relationships/image" Target="media/image103.jpeg"/><Relationship Id="rId131" Type="http://schemas.openxmlformats.org/officeDocument/2006/relationships/image" Target="media/image119.jpeg"/><Relationship Id="rId136" Type="http://schemas.openxmlformats.org/officeDocument/2006/relationships/image" Target="media/image124.jpeg"/><Relationship Id="rId61" Type="http://schemas.openxmlformats.org/officeDocument/2006/relationships/image" Target="media/image49.jpeg"/><Relationship Id="rId82" Type="http://schemas.openxmlformats.org/officeDocument/2006/relationships/image" Target="media/image70.jpeg"/><Relationship Id="rId19" Type="http://schemas.openxmlformats.org/officeDocument/2006/relationships/image" Target="media/image7.jpeg"/><Relationship Id="rId14" Type="http://schemas.openxmlformats.org/officeDocument/2006/relationships/oleObject" Target="embeddings/oleObject4.bin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56" Type="http://schemas.openxmlformats.org/officeDocument/2006/relationships/image" Target="media/image44.jpeg"/><Relationship Id="rId77" Type="http://schemas.openxmlformats.org/officeDocument/2006/relationships/image" Target="media/image65.jpeg"/><Relationship Id="rId100" Type="http://schemas.openxmlformats.org/officeDocument/2006/relationships/image" Target="media/image88.jpeg"/><Relationship Id="rId105" Type="http://schemas.openxmlformats.org/officeDocument/2006/relationships/image" Target="media/image93.jpeg"/><Relationship Id="rId126" Type="http://schemas.openxmlformats.org/officeDocument/2006/relationships/image" Target="media/image114.jpeg"/><Relationship Id="rId147" Type="http://schemas.openxmlformats.org/officeDocument/2006/relationships/image" Target="media/image135.jpeg"/><Relationship Id="rId8" Type="http://schemas.openxmlformats.org/officeDocument/2006/relationships/oleObject" Target="embeddings/oleObject1.bin"/><Relationship Id="rId51" Type="http://schemas.openxmlformats.org/officeDocument/2006/relationships/image" Target="media/image39.jpeg"/><Relationship Id="rId72" Type="http://schemas.openxmlformats.org/officeDocument/2006/relationships/image" Target="media/image60.jpeg"/><Relationship Id="rId93" Type="http://schemas.openxmlformats.org/officeDocument/2006/relationships/image" Target="media/image81.jpeg"/><Relationship Id="rId98" Type="http://schemas.openxmlformats.org/officeDocument/2006/relationships/image" Target="media/image86.jpeg"/><Relationship Id="rId121" Type="http://schemas.openxmlformats.org/officeDocument/2006/relationships/image" Target="media/image109.jpeg"/><Relationship Id="rId142" Type="http://schemas.openxmlformats.org/officeDocument/2006/relationships/image" Target="media/image130.jpeg"/><Relationship Id="rId3" Type="http://schemas.openxmlformats.org/officeDocument/2006/relationships/settings" Target="settings.xml"/><Relationship Id="rId25" Type="http://schemas.openxmlformats.org/officeDocument/2006/relationships/image" Target="media/image13.jpeg"/><Relationship Id="rId46" Type="http://schemas.openxmlformats.org/officeDocument/2006/relationships/image" Target="media/image34.jpeg"/><Relationship Id="rId67" Type="http://schemas.openxmlformats.org/officeDocument/2006/relationships/image" Target="media/image55.jpeg"/><Relationship Id="rId116" Type="http://schemas.openxmlformats.org/officeDocument/2006/relationships/image" Target="media/image104.jpeg"/><Relationship Id="rId137" Type="http://schemas.openxmlformats.org/officeDocument/2006/relationships/image" Target="media/image125.jpeg"/><Relationship Id="rId20" Type="http://schemas.openxmlformats.org/officeDocument/2006/relationships/image" Target="media/image8.jpeg"/><Relationship Id="rId41" Type="http://schemas.openxmlformats.org/officeDocument/2006/relationships/image" Target="media/image29.jpeg"/><Relationship Id="rId62" Type="http://schemas.openxmlformats.org/officeDocument/2006/relationships/image" Target="media/image50.jpeg"/><Relationship Id="rId83" Type="http://schemas.openxmlformats.org/officeDocument/2006/relationships/image" Target="media/image71.jpeg"/><Relationship Id="rId88" Type="http://schemas.openxmlformats.org/officeDocument/2006/relationships/image" Target="media/image76.jpeg"/><Relationship Id="rId111" Type="http://schemas.openxmlformats.org/officeDocument/2006/relationships/image" Target="media/image99.jpeg"/><Relationship Id="rId132" Type="http://schemas.openxmlformats.org/officeDocument/2006/relationships/image" Target="media/image120.jpeg"/><Relationship Id="rId15" Type="http://schemas.openxmlformats.org/officeDocument/2006/relationships/hyperlink" Target="http://www.elitarosobr.narod2.ru/sto-2012/itogi_sto-2012/" TargetMode="External"/><Relationship Id="rId36" Type="http://schemas.openxmlformats.org/officeDocument/2006/relationships/image" Target="media/image24.jpeg"/><Relationship Id="rId57" Type="http://schemas.openxmlformats.org/officeDocument/2006/relationships/image" Target="media/image45.jpeg"/><Relationship Id="rId106" Type="http://schemas.openxmlformats.org/officeDocument/2006/relationships/image" Target="media/image94.jpeg"/><Relationship Id="rId127" Type="http://schemas.openxmlformats.org/officeDocument/2006/relationships/image" Target="media/image115.jpeg"/><Relationship Id="rId10" Type="http://schemas.openxmlformats.org/officeDocument/2006/relationships/oleObject" Target="embeddings/oleObject2.bin"/><Relationship Id="rId31" Type="http://schemas.openxmlformats.org/officeDocument/2006/relationships/image" Target="media/image19.jpeg"/><Relationship Id="rId52" Type="http://schemas.openxmlformats.org/officeDocument/2006/relationships/image" Target="media/image40.jpeg"/><Relationship Id="rId73" Type="http://schemas.openxmlformats.org/officeDocument/2006/relationships/image" Target="media/image61.jpeg"/><Relationship Id="rId78" Type="http://schemas.openxmlformats.org/officeDocument/2006/relationships/image" Target="media/image66.jpeg"/><Relationship Id="rId94" Type="http://schemas.openxmlformats.org/officeDocument/2006/relationships/image" Target="media/image82.jpeg"/><Relationship Id="rId99" Type="http://schemas.openxmlformats.org/officeDocument/2006/relationships/image" Target="media/image87.jpeg"/><Relationship Id="rId101" Type="http://schemas.openxmlformats.org/officeDocument/2006/relationships/image" Target="media/image89.jpeg"/><Relationship Id="rId122" Type="http://schemas.openxmlformats.org/officeDocument/2006/relationships/image" Target="media/image110.jpeg"/><Relationship Id="rId143" Type="http://schemas.openxmlformats.org/officeDocument/2006/relationships/image" Target="media/image131.jpeg"/><Relationship Id="rId148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26" Type="http://schemas.openxmlformats.org/officeDocument/2006/relationships/image" Target="media/image14.jpeg"/><Relationship Id="rId47" Type="http://schemas.openxmlformats.org/officeDocument/2006/relationships/image" Target="media/image35.jpeg"/><Relationship Id="rId68" Type="http://schemas.openxmlformats.org/officeDocument/2006/relationships/image" Target="media/image56.jpeg"/><Relationship Id="rId89" Type="http://schemas.openxmlformats.org/officeDocument/2006/relationships/image" Target="media/image77.jpeg"/><Relationship Id="rId112" Type="http://schemas.openxmlformats.org/officeDocument/2006/relationships/image" Target="media/image100.jpeg"/><Relationship Id="rId133" Type="http://schemas.openxmlformats.org/officeDocument/2006/relationships/image" Target="media/image121.jpeg"/><Relationship Id="rId16" Type="http://schemas.openxmlformats.org/officeDocument/2006/relationships/hyperlink" Target="http://evdokimovalu.ucoz.ru/load" TargetMode="External"/><Relationship Id="rId37" Type="http://schemas.openxmlformats.org/officeDocument/2006/relationships/image" Target="media/image25.jpeg"/><Relationship Id="rId58" Type="http://schemas.openxmlformats.org/officeDocument/2006/relationships/image" Target="media/image46.jpeg"/><Relationship Id="rId79" Type="http://schemas.openxmlformats.org/officeDocument/2006/relationships/image" Target="media/image67.jpeg"/><Relationship Id="rId102" Type="http://schemas.openxmlformats.org/officeDocument/2006/relationships/image" Target="media/image90.jpeg"/><Relationship Id="rId123" Type="http://schemas.openxmlformats.org/officeDocument/2006/relationships/image" Target="media/image111.jpeg"/><Relationship Id="rId144" Type="http://schemas.openxmlformats.org/officeDocument/2006/relationships/image" Target="media/image132.jpeg"/><Relationship Id="rId90" Type="http://schemas.openxmlformats.org/officeDocument/2006/relationships/image" Target="media/image7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5526</Words>
  <Characters>31500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36953</CharactersWithSpaces>
  <SharedDoc>false</SharedDoc>
  <HLinks>
    <vt:vector size="12" baseType="variant">
      <vt:variant>
        <vt:i4>5701710</vt:i4>
      </vt:variant>
      <vt:variant>
        <vt:i4>15</vt:i4>
      </vt:variant>
      <vt:variant>
        <vt:i4>0</vt:i4>
      </vt:variant>
      <vt:variant>
        <vt:i4>5</vt:i4>
      </vt:variant>
      <vt:variant>
        <vt:lpwstr>http://evdokimovalu.ucoz.ru/load</vt:lpwstr>
      </vt:variant>
      <vt:variant>
        <vt:lpwstr/>
      </vt:variant>
      <vt:variant>
        <vt:i4>3145807</vt:i4>
      </vt:variant>
      <vt:variant>
        <vt:i4>12</vt:i4>
      </vt:variant>
      <vt:variant>
        <vt:i4>0</vt:i4>
      </vt:variant>
      <vt:variant>
        <vt:i4>5</vt:i4>
      </vt:variant>
      <vt:variant>
        <vt:lpwstr>http://www.elitarosobr.narod2.ru/sto-2012/itogi_sto-2012/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Lu</cp:lastModifiedBy>
  <cp:revision>2</cp:revision>
  <cp:lastPrinted>2012-09-25T15:15:00Z</cp:lastPrinted>
  <dcterms:created xsi:type="dcterms:W3CDTF">2019-09-17T13:56:00Z</dcterms:created>
  <dcterms:modified xsi:type="dcterms:W3CDTF">2019-09-17T13:56:00Z</dcterms:modified>
</cp:coreProperties>
</file>